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90B4" w14:textId="77777777" w:rsidR="0015606F" w:rsidRDefault="0015606F" w:rsidP="0015606F">
      <w:pPr>
        <w:rPr>
          <w:rFonts w:asciiTheme="minorHAnsi" w:hAnsiTheme="minorHAnsi" w:cs="Tahoma"/>
          <w:b/>
          <w:sz w:val="32"/>
          <w:szCs w:val="32"/>
        </w:rPr>
      </w:pPr>
      <w:r>
        <w:rPr>
          <w:rFonts w:asciiTheme="minorHAnsi" w:hAnsiTheme="minorHAnsi" w:cs="Tahoma"/>
          <w:b/>
          <w:noProof/>
          <w:sz w:val="2"/>
          <w:szCs w:val="32"/>
        </w:rPr>
        <w:drawing>
          <wp:anchor distT="0" distB="0" distL="114300" distR="114300" simplePos="0" relativeHeight="251659264" behindDoc="1" locked="0" layoutInCell="1" allowOverlap="1" wp14:anchorId="43ACB5C8" wp14:editId="32497D74">
            <wp:simplePos x="0" y="0"/>
            <wp:positionH relativeFrom="column">
              <wp:posOffset>-518795</wp:posOffset>
            </wp:positionH>
            <wp:positionV relativeFrom="paragraph">
              <wp:posOffset>81280</wp:posOffset>
            </wp:positionV>
            <wp:extent cx="1847850" cy="929653"/>
            <wp:effectExtent l="0" t="0" r="0" b="3810"/>
            <wp:wrapNone/>
            <wp:docPr id="5" name="Image 5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29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Tahoma"/>
          <w:b/>
          <w:sz w:val="32"/>
          <w:szCs w:val="32"/>
        </w:rPr>
        <w:t xml:space="preserve">                                    </w:t>
      </w:r>
    </w:p>
    <w:p w14:paraId="3A63E4DD" w14:textId="45B0DFA5" w:rsidR="0015606F" w:rsidRPr="0051550D" w:rsidRDefault="0015606F" w:rsidP="0015606F">
      <w:pPr>
        <w:jc w:val="center"/>
        <w:rPr>
          <w:rFonts w:asciiTheme="minorHAnsi" w:hAnsiTheme="minorHAnsi" w:cs="Tahoma"/>
          <w:b/>
          <w:sz w:val="32"/>
          <w:szCs w:val="32"/>
        </w:rPr>
      </w:pPr>
      <w:r>
        <w:rPr>
          <w:rFonts w:asciiTheme="minorHAnsi" w:hAnsiTheme="minorHAnsi" w:cs="Tahoma"/>
          <w:b/>
          <w:sz w:val="32"/>
          <w:szCs w:val="32"/>
        </w:rPr>
        <w:t xml:space="preserve">                TRANSFERT DE COMP</w:t>
      </w:r>
      <w:r w:rsidR="001D23B2">
        <w:rPr>
          <w:rFonts w:asciiTheme="minorHAnsi" w:hAnsiTheme="minorHAnsi" w:cs="Tahoma"/>
          <w:b/>
          <w:sz w:val="32"/>
          <w:szCs w:val="32"/>
        </w:rPr>
        <w:t>É</w:t>
      </w:r>
      <w:r>
        <w:rPr>
          <w:rFonts w:asciiTheme="minorHAnsi" w:hAnsiTheme="minorHAnsi" w:cs="Tahoma"/>
          <w:b/>
          <w:sz w:val="32"/>
          <w:szCs w:val="32"/>
        </w:rPr>
        <w:t>TENCES/PERSONNEL</w:t>
      </w:r>
    </w:p>
    <w:p w14:paraId="254FD5A4" w14:textId="014A8AB9" w:rsidR="0015606F" w:rsidRDefault="0015606F" w:rsidP="0015606F">
      <w:pPr>
        <w:tabs>
          <w:tab w:val="left" w:leader="dot" w:pos="5529"/>
          <w:tab w:val="left" w:leader="dot" w:pos="10348"/>
        </w:tabs>
        <w:spacing w:before="360" w:after="60" w:line="192" w:lineRule="auto"/>
        <w:ind w:right="-567"/>
        <w:rPr>
          <w:sz w:val="22"/>
          <w:szCs w:val="22"/>
        </w:rPr>
      </w:pPr>
    </w:p>
    <w:p w14:paraId="02C3C8E0" w14:textId="19868351" w:rsidR="0015606F" w:rsidRPr="00B53243" w:rsidRDefault="0015606F" w:rsidP="0015606F">
      <w:pPr>
        <w:tabs>
          <w:tab w:val="left" w:leader="dot" w:pos="5529"/>
          <w:tab w:val="left" w:leader="dot" w:pos="10348"/>
        </w:tabs>
        <w:spacing w:before="360" w:after="60" w:line="192" w:lineRule="auto"/>
        <w:ind w:right="1"/>
        <w:rPr>
          <w:rFonts w:ascii="Calibri" w:hAnsi="Calibri" w:cs="Calibri"/>
          <w:sz w:val="22"/>
          <w:szCs w:val="22"/>
        </w:rPr>
      </w:pPr>
      <w:r w:rsidRPr="00EF2A44">
        <w:rPr>
          <w:sz w:val="22"/>
          <w:szCs w:val="22"/>
        </w:rPr>
        <w:sym w:font="Wingdings" w:char="F0A8"/>
      </w:r>
      <w:r w:rsidRPr="00EF2A44">
        <w:rPr>
          <w:sz w:val="22"/>
          <w:szCs w:val="22"/>
        </w:rPr>
        <w:t xml:space="preserve"> </w:t>
      </w:r>
      <w:r w:rsidRPr="00B53243">
        <w:rPr>
          <w:rFonts w:ascii="Calibri" w:hAnsi="Calibri"/>
          <w:smallCaps/>
          <w:sz w:val="22"/>
          <w:szCs w:val="22"/>
        </w:rPr>
        <w:t>commune</w:t>
      </w:r>
      <w:r w:rsidRPr="00B53243">
        <w:rPr>
          <w:rFonts w:ascii="Calibri" w:hAnsi="Calibri"/>
          <w:sz w:val="22"/>
          <w:szCs w:val="22"/>
        </w:rPr>
        <w:t> </w:t>
      </w:r>
      <w:r w:rsidRPr="00B53243">
        <w:rPr>
          <w:rFonts w:ascii="Calibri" w:hAnsi="Calibri" w:cs="Calibri"/>
          <w:sz w:val="22"/>
          <w:szCs w:val="22"/>
        </w:rPr>
        <w:t xml:space="preserve">: </w:t>
      </w:r>
      <w:r w:rsidRPr="00B53243">
        <w:rPr>
          <w:rFonts w:ascii="Calibri" w:hAnsi="Calibri" w:cs="Calibri"/>
          <w:sz w:val="22"/>
          <w:szCs w:val="22"/>
        </w:rPr>
        <w:tab/>
        <w:t xml:space="preserve">Code </w:t>
      </w:r>
      <w:r w:rsidR="007B1D14">
        <w:rPr>
          <w:rFonts w:ascii="Calibri" w:hAnsi="Calibri" w:cs="Calibri"/>
          <w:sz w:val="22"/>
          <w:szCs w:val="22"/>
        </w:rPr>
        <w:t>p</w:t>
      </w:r>
      <w:r w:rsidRPr="00B53243">
        <w:rPr>
          <w:rFonts w:ascii="Calibri" w:hAnsi="Calibri" w:cs="Calibri"/>
          <w:sz w:val="22"/>
          <w:szCs w:val="22"/>
        </w:rPr>
        <w:t>ostal : ………………………</w:t>
      </w:r>
      <w:proofErr w:type="gramStart"/>
      <w:r w:rsidRPr="00B53243">
        <w:rPr>
          <w:rFonts w:ascii="Calibri" w:hAnsi="Calibri" w:cs="Calibri"/>
          <w:sz w:val="22"/>
          <w:szCs w:val="22"/>
        </w:rPr>
        <w:t>…….</w:t>
      </w:r>
      <w:proofErr w:type="gramEnd"/>
      <w:r w:rsidRPr="00B53243">
        <w:rPr>
          <w:rFonts w:ascii="Calibri" w:hAnsi="Calibri" w:cs="Calibri"/>
          <w:sz w:val="22"/>
          <w:szCs w:val="22"/>
        </w:rPr>
        <w:t>.</w:t>
      </w:r>
      <w:r w:rsidRPr="00B53243">
        <w:rPr>
          <w:rFonts w:ascii="Calibri" w:hAnsi="Calibri" w:cs="Calibri"/>
          <w:sz w:val="22"/>
          <w:szCs w:val="22"/>
        </w:rPr>
        <w:tab/>
      </w:r>
    </w:p>
    <w:p w14:paraId="2BFDFA1D" w14:textId="4BD6C0C7" w:rsidR="0015606F" w:rsidRPr="00B53243" w:rsidRDefault="0015606F" w:rsidP="007978BC">
      <w:pPr>
        <w:tabs>
          <w:tab w:val="left" w:leader="dot" w:pos="5529"/>
          <w:tab w:val="left" w:leader="dot" w:pos="10348"/>
        </w:tabs>
        <w:spacing w:before="120" w:after="60" w:line="192" w:lineRule="auto"/>
        <w:ind w:left="6663" w:right="567"/>
        <w:contextualSpacing/>
        <w:rPr>
          <w:rFonts w:ascii="Calibri" w:hAnsi="Calibri" w:cs="Calibri"/>
          <w:sz w:val="22"/>
          <w:szCs w:val="22"/>
        </w:rPr>
      </w:pPr>
      <w:r w:rsidRPr="00B53243">
        <w:rPr>
          <w:rFonts w:ascii="Calibri" w:hAnsi="Calibri" w:cs="Calibri"/>
          <w:sz w:val="22"/>
          <w:szCs w:val="22"/>
        </w:rPr>
        <w:t xml:space="preserve">Nombre d’habitants : </w:t>
      </w:r>
      <w:r w:rsidRPr="00B53243">
        <w:rPr>
          <w:rFonts w:ascii="Calibri" w:hAnsi="Calibri" w:cs="Calibri"/>
          <w:sz w:val="22"/>
          <w:szCs w:val="22"/>
        </w:rPr>
        <w:tab/>
      </w:r>
    </w:p>
    <w:p w14:paraId="497101FB" w14:textId="5A55C7C5" w:rsidR="0015606F" w:rsidRPr="00B53243" w:rsidRDefault="0015606F" w:rsidP="007978BC">
      <w:pPr>
        <w:tabs>
          <w:tab w:val="left" w:leader="dot" w:pos="5529"/>
          <w:tab w:val="left" w:leader="dot" w:pos="10348"/>
        </w:tabs>
        <w:spacing w:before="240" w:after="60" w:line="192" w:lineRule="auto"/>
        <w:ind w:right="567"/>
        <w:contextualSpacing/>
        <w:rPr>
          <w:rFonts w:ascii="Calibri" w:hAnsi="Calibri" w:cs="Calibri"/>
          <w:sz w:val="22"/>
          <w:szCs w:val="22"/>
        </w:rPr>
      </w:pPr>
      <w:r w:rsidRPr="00B53243">
        <w:rPr>
          <w:sz w:val="22"/>
          <w:szCs w:val="22"/>
        </w:rPr>
        <w:sym w:font="Wingdings" w:char="F0A8"/>
      </w:r>
      <w:r w:rsidRPr="00B53243">
        <w:rPr>
          <w:sz w:val="22"/>
          <w:szCs w:val="22"/>
        </w:rPr>
        <w:t xml:space="preserve"> </w:t>
      </w:r>
      <w:r w:rsidRPr="00B53243">
        <w:rPr>
          <w:rFonts w:ascii="Calibri" w:hAnsi="Calibri"/>
          <w:smallCaps/>
          <w:sz w:val="22"/>
          <w:szCs w:val="22"/>
        </w:rPr>
        <w:t>Établissement public</w:t>
      </w:r>
      <w:r w:rsidRPr="00B53243">
        <w:rPr>
          <w:rFonts w:ascii="Calibri" w:hAnsi="Calibri"/>
          <w:sz w:val="22"/>
          <w:szCs w:val="22"/>
        </w:rPr>
        <w:t> </w:t>
      </w:r>
      <w:r w:rsidRPr="00B53243">
        <w:rPr>
          <w:rFonts w:ascii="Calibri" w:hAnsi="Calibri" w:cs="Calibri"/>
          <w:sz w:val="22"/>
          <w:szCs w:val="22"/>
        </w:rPr>
        <w:t xml:space="preserve">: </w:t>
      </w:r>
    </w:p>
    <w:p w14:paraId="0F65C3B1" w14:textId="77777777" w:rsidR="0015606F" w:rsidRPr="00B53243" w:rsidRDefault="0015606F" w:rsidP="0015606F">
      <w:pPr>
        <w:tabs>
          <w:tab w:val="left" w:leader="dot" w:pos="10348"/>
        </w:tabs>
        <w:spacing w:before="120" w:after="60" w:line="192" w:lineRule="auto"/>
        <w:ind w:left="284" w:right="565"/>
        <w:rPr>
          <w:rFonts w:ascii="Calibri" w:hAnsi="Calibri" w:cs="Calibri"/>
          <w:sz w:val="22"/>
          <w:szCs w:val="22"/>
        </w:rPr>
      </w:pPr>
      <w:r w:rsidRPr="00B53243">
        <w:rPr>
          <w:rFonts w:ascii="Calibri" w:hAnsi="Calibri" w:cs="Calibri"/>
          <w:sz w:val="22"/>
          <w:szCs w:val="22"/>
        </w:rPr>
        <w:t xml:space="preserve">Adresse : </w:t>
      </w:r>
      <w:r w:rsidRPr="00B53243">
        <w:rPr>
          <w:rFonts w:ascii="Calibri" w:hAnsi="Calibri" w:cs="Calibri"/>
          <w:sz w:val="22"/>
          <w:szCs w:val="22"/>
        </w:rPr>
        <w:tab/>
      </w:r>
    </w:p>
    <w:p w14:paraId="4E11180B" w14:textId="65CF8CC2" w:rsidR="0015606F" w:rsidRPr="00B53243" w:rsidRDefault="0015606F" w:rsidP="0015606F">
      <w:pPr>
        <w:tabs>
          <w:tab w:val="left" w:leader="dot" w:pos="5529"/>
          <w:tab w:val="left" w:leader="dot" w:pos="10348"/>
        </w:tabs>
        <w:spacing w:before="120" w:after="60" w:line="192" w:lineRule="auto"/>
        <w:ind w:left="5103" w:right="565"/>
        <w:rPr>
          <w:rFonts w:ascii="Calibri" w:hAnsi="Calibri" w:cs="Calibri"/>
          <w:sz w:val="22"/>
          <w:szCs w:val="22"/>
        </w:rPr>
      </w:pPr>
      <w:r w:rsidRPr="00B53243">
        <w:rPr>
          <w:rFonts w:ascii="Calibri" w:hAnsi="Calibri" w:cs="Calibri"/>
          <w:sz w:val="22"/>
          <w:szCs w:val="22"/>
        </w:rPr>
        <w:t xml:space="preserve">Nombre de collectivités </w:t>
      </w:r>
      <w:r w:rsidR="007B1D14">
        <w:rPr>
          <w:rFonts w:ascii="Calibri" w:hAnsi="Calibri" w:cs="Calibri"/>
          <w:sz w:val="22"/>
          <w:szCs w:val="22"/>
        </w:rPr>
        <w:t>membres</w:t>
      </w:r>
      <w:r w:rsidRPr="00B53243">
        <w:rPr>
          <w:rFonts w:ascii="Calibri" w:hAnsi="Calibri" w:cs="Calibri"/>
          <w:sz w:val="22"/>
          <w:szCs w:val="22"/>
        </w:rPr>
        <w:t xml:space="preserve"> : </w:t>
      </w:r>
      <w:r w:rsidRPr="00B53243">
        <w:rPr>
          <w:rFonts w:ascii="Calibri" w:hAnsi="Calibri" w:cs="Calibri"/>
          <w:sz w:val="22"/>
          <w:szCs w:val="22"/>
        </w:rPr>
        <w:tab/>
      </w:r>
    </w:p>
    <w:p w14:paraId="371A4949" w14:textId="54DCCCDC" w:rsidR="007978BC" w:rsidRDefault="0015606F" w:rsidP="0015606F">
      <w:pPr>
        <w:tabs>
          <w:tab w:val="left" w:pos="284"/>
        </w:tabs>
        <w:spacing w:before="240"/>
        <w:rPr>
          <w:rFonts w:ascii="Calibri" w:hAnsi="Calibri"/>
          <w:sz w:val="22"/>
          <w:szCs w:val="22"/>
        </w:rPr>
      </w:pPr>
      <w:r w:rsidRPr="00B53243">
        <w:rPr>
          <w:rFonts w:ascii="Calibri" w:hAnsi="Calibri"/>
          <w:sz w:val="22"/>
          <w:szCs w:val="22"/>
        </w:rPr>
        <w:t xml:space="preserve">Date d’effet </w:t>
      </w:r>
      <w:r>
        <w:rPr>
          <w:rFonts w:ascii="Calibri" w:hAnsi="Calibri"/>
          <w:sz w:val="22"/>
          <w:szCs w:val="22"/>
        </w:rPr>
        <w:t xml:space="preserve">du transfert </w:t>
      </w:r>
      <w:r w:rsidRPr="00B53243">
        <w:rPr>
          <w:rFonts w:ascii="Calibri" w:hAnsi="Calibri"/>
          <w:b/>
          <w:sz w:val="22"/>
          <w:szCs w:val="22"/>
        </w:rPr>
        <w:t>(</w:t>
      </w:r>
      <w:r w:rsidRPr="00B53243">
        <w:rPr>
          <w:rStyle w:val="Appelnotedebasdep"/>
          <w:rFonts w:ascii="Calibri" w:hAnsi="Calibri"/>
          <w:b/>
          <w:sz w:val="22"/>
          <w:szCs w:val="22"/>
        </w:rPr>
        <w:footnoteReference w:id="1"/>
      </w:r>
      <w:r w:rsidRPr="00B53243">
        <w:rPr>
          <w:rFonts w:ascii="Calibri" w:hAnsi="Calibri"/>
          <w:b/>
          <w:sz w:val="22"/>
          <w:szCs w:val="22"/>
        </w:rPr>
        <w:t>)</w:t>
      </w:r>
      <w:r w:rsidRPr="00B53243">
        <w:rPr>
          <w:rFonts w:ascii="Calibri" w:hAnsi="Calibri"/>
          <w:sz w:val="22"/>
          <w:szCs w:val="22"/>
        </w:rPr>
        <w:t xml:space="preserve"> : …</w:t>
      </w:r>
      <w:r w:rsidR="007B1D14" w:rsidRPr="00B53243">
        <w:rPr>
          <w:rFonts w:ascii="Calibri" w:hAnsi="Calibri"/>
          <w:sz w:val="22"/>
          <w:szCs w:val="22"/>
        </w:rPr>
        <w:t>……</w:t>
      </w:r>
      <w:r w:rsidRPr="00B53243">
        <w:rPr>
          <w:rFonts w:ascii="Calibri" w:hAnsi="Calibri"/>
          <w:sz w:val="22"/>
          <w:szCs w:val="22"/>
        </w:rPr>
        <w:t>/………./……….</w:t>
      </w:r>
      <w:r w:rsidR="007978BC">
        <w:rPr>
          <w:rFonts w:ascii="Calibri" w:hAnsi="Calibri"/>
          <w:sz w:val="22"/>
          <w:szCs w:val="22"/>
        </w:rPr>
        <w:t xml:space="preserve">                        </w:t>
      </w:r>
    </w:p>
    <w:p w14:paraId="02A69F8A" w14:textId="4D6F04DC" w:rsidR="007978BC" w:rsidRDefault="007978BC" w:rsidP="0015606F">
      <w:pPr>
        <w:tabs>
          <w:tab w:val="left" w:pos="284"/>
        </w:tabs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Nombre d’agents transférés : …………………………………..</w:t>
      </w:r>
    </w:p>
    <w:p w14:paraId="726DA965" w14:textId="78793DCD" w:rsidR="007978BC" w:rsidRDefault="007978BC" w:rsidP="0015606F">
      <w:pPr>
        <w:tabs>
          <w:tab w:val="left" w:pos="284"/>
        </w:tabs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Le(s) agent(s) sont-ils transférés en totalité ou </w:t>
      </w:r>
      <w:r w:rsidR="00E9626A">
        <w:rPr>
          <w:rFonts w:ascii="Calibri" w:hAnsi="Calibri"/>
          <w:sz w:val="22"/>
          <w:szCs w:val="22"/>
        </w:rPr>
        <w:t>partiellement</w:t>
      </w:r>
      <w:r w:rsidR="00E9626A" w:rsidRPr="00B53243">
        <w:rPr>
          <w:rFonts w:ascii="Calibri" w:hAnsi="Calibri"/>
          <w:b/>
          <w:sz w:val="22"/>
          <w:szCs w:val="22"/>
        </w:rPr>
        <w:t xml:space="preserve"> (</w:t>
      </w:r>
      <w:r w:rsidRPr="00B53243">
        <w:rPr>
          <w:rStyle w:val="Appelnotedebasdep"/>
          <w:rFonts w:ascii="Calibri" w:hAnsi="Calibri"/>
          <w:b/>
          <w:sz w:val="22"/>
          <w:szCs w:val="22"/>
        </w:rPr>
        <w:footnoteReference w:id="2"/>
      </w:r>
      <w:r w:rsidRPr="00B53243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 ? ……………………………………………………………………</w:t>
      </w:r>
    </w:p>
    <w:p w14:paraId="6AC4C383" w14:textId="52C4DBCC" w:rsidR="0015606F" w:rsidRDefault="0015606F" w:rsidP="0015606F">
      <w:pPr>
        <w:tabs>
          <w:tab w:val="left" w:pos="284"/>
        </w:tabs>
        <w:spacing w:before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Compétence</w:t>
      </w:r>
      <w:r w:rsidR="007978BC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 xml:space="preserve"> transférée</w:t>
      </w:r>
      <w:r w:rsidR="007978BC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 : ……………………………………………………………………………………………………………………………………………….</w:t>
      </w:r>
    </w:p>
    <w:p w14:paraId="198D6B29" w14:textId="049EF924" w:rsidR="0015606F" w:rsidRPr="00B53243" w:rsidRDefault="0015606F" w:rsidP="0015606F">
      <w:pPr>
        <w:tabs>
          <w:tab w:val="left" w:pos="284"/>
        </w:tabs>
        <w:spacing w:before="240"/>
        <w:ind w:right="70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Motifs du transfert </w:t>
      </w:r>
      <w:r w:rsidRPr="00B53243">
        <w:rPr>
          <w:rFonts w:ascii="Calibri" w:hAnsi="Calibri"/>
          <w:b/>
          <w:sz w:val="22"/>
          <w:szCs w:val="22"/>
        </w:rPr>
        <w:t>(</w:t>
      </w:r>
      <w:r w:rsidRPr="00B53243">
        <w:rPr>
          <w:rStyle w:val="Appelnotedebasdep"/>
          <w:rFonts w:ascii="Calibri" w:hAnsi="Calibri"/>
          <w:b/>
          <w:sz w:val="22"/>
          <w:szCs w:val="22"/>
        </w:rPr>
        <w:footnoteReference w:id="3"/>
      </w:r>
      <w:r w:rsidRPr="00B53243">
        <w:rPr>
          <w:rFonts w:ascii="Calibri" w:hAnsi="Calibri"/>
          <w:b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3C760" w14:textId="0444F5AE" w:rsidR="0015606F" w:rsidRDefault="0015606F" w:rsidP="0015606F">
      <w:pPr>
        <w:tabs>
          <w:tab w:val="left" w:leader="dot" w:pos="10348"/>
        </w:tabs>
        <w:ind w:right="567"/>
        <w:rPr>
          <w:rFonts w:ascii="Calibri" w:hAnsi="Calibri"/>
          <w:i/>
          <w:color w:val="FF0000"/>
          <w:sz w:val="22"/>
          <w:szCs w:val="22"/>
        </w:rPr>
      </w:pPr>
    </w:p>
    <w:p w14:paraId="7F7473EE" w14:textId="77777777" w:rsidR="0015606F" w:rsidRDefault="0015606F" w:rsidP="0015606F">
      <w:pPr>
        <w:tabs>
          <w:tab w:val="left" w:leader="dot" w:pos="10348"/>
        </w:tabs>
        <w:ind w:right="567"/>
        <w:rPr>
          <w:rFonts w:ascii="Calibri" w:hAnsi="Calibri"/>
          <w:i/>
          <w:sz w:val="22"/>
          <w:szCs w:val="22"/>
        </w:rPr>
      </w:pPr>
      <w:r w:rsidRPr="00BC6FC3">
        <w:rPr>
          <w:rFonts w:ascii="Calibri" w:hAnsi="Calibri"/>
          <w:i/>
          <w:sz w:val="22"/>
          <w:szCs w:val="22"/>
        </w:rPr>
        <w:t>Impacts éventuels sur le personnel :</w:t>
      </w:r>
    </w:p>
    <w:p w14:paraId="25DA974E" w14:textId="77777777" w:rsidR="0023117B" w:rsidRPr="00BC6FC3" w:rsidRDefault="0023117B" w:rsidP="0015606F">
      <w:pPr>
        <w:tabs>
          <w:tab w:val="left" w:leader="dot" w:pos="10348"/>
        </w:tabs>
        <w:ind w:right="567"/>
        <w:rPr>
          <w:rFonts w:ascii="Calibri" w:hAnsi="Calibri"/>
          <w:i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1188"/>
        <w:gridCol w:w="1134"/>
      </w:tblGrid>
      <w:tr w:rsidR="0023117B" w14:paraId="6B85D324" w14:textId="77777777" w:rsidTr="0023117B">
        <w:tc>
          <w:tcPr>
            <w:tcW w:w="3485" w:type="dxa"/>
          </w:tcPr>
          <w:p w14:paraId="6EF57D76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ADB0FC0" w14:textId="69C652EC" w:rsidR="0023117B" w:rsidRDefault="0023117B" w:rsidP="002311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OUI</w:t>
            </w:r>
          </w:p>
        </w:tc>
        <w:tc>
          <w:tcPr>
            <w:tcW w:w="1134" w:type="dxa"/>
          </w:tcPr>
          <w:p w14:paraId="20F82A91" w14:textId="70BF4BB4" w:rsidR="0023117B" w:rsidRDefault="0023117B" w:rsidP="002311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NON</w:t>
            </w:r>
          </w:p>
        </w:tc>
      </w:tr>
      <w:tr w:rsidR="0023117B" w14:paraId="3DDF8FCB" w14:textId="77777777" w:rsidTr="0023117B">
        <w:tc>
          <w:tcPr>
            <w:tcW w:w="3485" w:type="dxa"/>
          </w:tcPr>
          <w:p w14:paraId="11DB91F7" w14:textId="3A177240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Rémunération (indemnité de résidence, NBI, …)</w:t>
            </w:r>
          </w:p>
        </w:tc>
        <w:tc>
          <w:tcPr>
            <w:tcW w:w="1188" w:type="dxa"/>
          </w:tcPr>
          <w:p w14:paraId="2F7B75D1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639889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17B" w14:paraId="57E045B8" w14:textId="77777777" w:rsidTr="0023117B">
        <w:tc>
          <w:tcPr>
            <w:tcW w:w="3485" w:type="dxa"/>
          </w:tcPr>
          <w:p w14:paraId="449C3849" w14:textId="3AE2A678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Changement d’affectation</w:t>
            </w:r>
          </w:p>
        </w:tc>
        <w:tc>
          <w:tcPr>
            <w:tcW w:w="1188" w:type="dxa"/>
          </w:tcPr>
          <w:p w14:paraId="382824AF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141115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17B" w14:paraId="54F86804" w14:textId="77777777" w:rsidTr="0023117B">
        <w:tc>
          <w:tcPr>
            <w:tcW w:w="3485" w:type="dxa"/>
          </w:tcPr>
          <w:p w14:paraId="51DF7DAF" w14:textId="35294CD3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Modification du temps de travail (dans ce cas remplir également l’imprimé de modification de la durée hebdomadaire)</w:t>
            </w:r>
          </w:p>
        </w:tc>
        <w:tc>
          <w:tcPr>
            <w:tcW w:w="1188" w:type="dxa"/>
          </w:tcPr>
          <w:p w14:paraId="05E57440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A96E47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17B" w14:paraId="678E7DC2" w14:textId="77777777" w:rsidTr="0023117B">
        <w:tc>
          <w:tcPr>
            <w:tcW w:w="3485" w:type="dxa"/>
          </w:tcPr>
          <w:p w14:paraId="58BB5391" w14:textId="1EC6A09F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Perte de responsabilités en raison d’une réorganisation de service</w:t>
            </w:r>
          </w:p>
        </w:tc>
        <w:tc>
          <w:tcPr>
            <w:tcW w:w="1188" w:type="dxa"/>
          </w:tcPr>
          <w:p w14:paraId="2581D405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AF7E57" w14:textId="77777777" w:rsidR="0023117B" w:rsidRDefault="0023117B" w:rsidP="0015606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4BFFC8" w14:textId="77777777" w:rsidR="0015606F" w:rsidRDefault="0015606F" w:rsidP="0015606F">
      <w:pPr>
        <w:rPr>
          <w:rFonts w:ascii="Calibri" w:hAnsi="Calibri"/>
          <w:sz w:val="22"/>
          <w:szCs w:val="22"/>
        </w:rPr>
      </w:pPr>
    </w:p>
    <w:p w14:paraId="3E01D839" w14:textId="2C3EE9E0" w:rsidR="0015606F" w:rsidRDefault="0023117B" w:rsidP="001560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Autres :</w:t>
      </w:r>
    </w:p>
    <w:p w14:paraId="6CA16E99" w14:textId="65310DFA" w:rsidR="0023117B" w:rsidRDefault="0023117B" w:rsidP="001560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2C718" w14:textId="77777777" w:rsidR="0023117B" w:rsidRDefault="0023117B" w:rsidP="0015606F">
      <w:pPr>
        <w:jc w:val="right"/>
        <w:rPr>
          <w:rFonts w:ascii="Calibri" w:hAnsi="Calibri" w:cs="Calibri"/>
          <w:sz w:val="22"/>
          <w:szCs w:val="22"/>
        </w:rPr>
      </w:pPr>
    </w:p>
    <w:p w14:paraId="07C68133" w14:textId="3C35B08C" w:rsidR="0023117B" w:rsidRDefault="0023117B" w:rsidP="0015606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Fait à ………………………..</w:t>
      </w:r>
    </w:p>
    <w:p w14:paraId="7B5CC7C1" w14:textId="77777777" w:rsidR="0023117B" w:rsidRDefault="0023117B" w:rsidP="0015606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……………………………</w:t>
      </w:r>
    </w:p>
    <w:p w14:paraId="2C2DBAAB" w14:textId="77777777" w:rsidR="0023117B" w:rsidRDefault="0023117B" w:rsidP="007B1D14">
      <w:pPr>
        <w:rPr>
          <w:rFonts w:ascii="Calibri" w:hAnsi="Calibri" w:cs="Calibri"/>
          <w:sz w:val="22"/>
          <w:szCs w:val="22"/>
        </w:rPr>
      </w:pPr>
    </w:p>
    <w:p w14:paraId="51BE0323" w14:textId="715EFDA5" w:rsidR="0015606F" w:rsidRDefault="0015606F" w:rsidP="0015606F">
      <w:pPr>
        <w:jc w:val="right"/>
      </w:pPr>
      <w:r w:rsidRPr="00B53243">
        <w:rPr>
          <w:rFonts w:ascii="Calibri" w:hAnsi="Calibri" w:cs="Calibri"/>
          <w:sz w:val="22"/>
          <w:szCs w:val="22"/>
        </w:rPr>
        <w:t>L’AUTORITÉ TERRITORIALE</w:t>
      </w:r>
    </w:p>
    <w:sectPr w:rsidR="0015606F" w:rsidSect="0015606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53A2" w14:textId="77777777" w:rsidR="006C623F" w:rsidRDefault="006C623F" w:rsidP="0015606F">
      <w:r>
        <w:separator/>
      </w:r>
    </w:p>
  </w:endnote>
  <w:endnote w:type="continuationSeparator" w:id="0">
    <w:p w14:paraId="4BA18253" w14:textId="77777777" w:rsidR="006C623F" w:rsidRDefault="006C623F" w:rsidP="0015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AC17" w14:textId="0A36BBD0" w:rsidR="0015606F" w:rsidRDefault="0015606F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CFCE69" wp14:editId="406DA2A6">
          <wp:simplePos x="0" y="0"/>
          <wp:positionH relativeFrom="page">
            <wp:posOffset>19050</wp:posOffset>
          </wp:positionH>
          <wp:positionV relativeFrom="paragraph">
            <wp:posOffset>-270510</wp:posOffset>
          </wp:positionV>
          <wp:extent cx="7543800" cy="1153160"/>
          <wp:effectExtent l="0" t="0" r="0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15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CBE0" w14:textId="77777777" w:rsidR="006C623F" w:rsidRDefault="006C623F" w:rsidP="0015606F">
      <w:r>
        <w:separator/>
      </w:r>
    </w:p>
  </w:footnote>
  <w:footnote w:type="continuationSeparator" w:id="0">
    <w:p w14:paraId="42CF3398" w14:textId="77777777" w:rsidR="006C623F" w:rsidRDefault="006C623F" w:rsidP="0015606F">
      <w:r>
        <w:continuationSeparator/>
      </w:r>
    </w:p>
  </w:footnote>
  <w:footnote w:id="1">
    <w:p w14:paraId="0C710393" w14:textId="6D188EBD" w:rsidR="0015606F" w:rsidRPr="00593BD7" w:rsidRDefault="0015606F" w:rsidP="0015606F">
      <w:pPr>
        <w:pStyle w:val="Notedebasdepage"/>
        <w:rPr>
          <w:rFonts w:asciiTheme="minorHAnsi" w:hAnsiTheme="minorHAnsi" w:cstheme="minorHAnsi"/>
          <w:sz w:val="18"/>
        </w:rPr>
      </w:pPr>
      <w:r w:rsidRPr="00C75BB8">
        <w:rPr>
          <w:rStyle w:val="Appelnotedebasdep"/>
          <w:rFonts w:asciiTheme="minorHAnsi" w:hAnsiTheme="minorHAnsi" w:cstheme="minorHAnsi"/>
          <w:b/>
          <w:sz w:val="18"/>
        </w:rPr>
        <w:footnoteRef/>
      </w:r>
      <w:r w:rsidRPr="00C75BB8">
        <w:rPr>
          <w:rFonts w:asciiTheme="minorHAnsi" w:hAnsiTheme="minorHAnsi" w:cstheme="minorHAnsi"/>
          <w:sz w:val="18"/>
        </w:rPr>
        <w:t xml:space="preserve"> Obligatoirement </w:t>
      </w:r>
      <w:r w:rsidRPr="00C75BB8">
        <w:rPr>
          <w:rFonts w:asciiTheme="minorHAnsi" w:hAnsiTheme="minorHAnsi" w:cstheme="minorHAnsi"/>
          <w:b/>
          <w:sz w:val="18"/>
        </w:rPr>
        <w:t xml:space="preserve">postérieure </w:t>
      </w:r>
      <w:r w:rsidRPr="00C75BB8">
        <w:rPr>
          <w:rFonts w:asciiTheme="minorHAnsi" w:hAnsiTheme="minorHAnsi" w:cstheme="minorHAnsi"/>
          <w:sz w:val="18"/>
        </w:rPr>
        <w:t xml:space="preserve">à la notification de l’avis du Comité </w:t>
      </w:r>
      <w:r w:rsidRPr="00BC6FC3">
        <w:rPr>
          <w:rFonts w:asciiTheme="minorHAnsi" w:hAnsiTheme="minorHAnsi" w:cstheme="minorHAnsi"/>
          <w:sz w:val="18"/>
        </w:rPr>
        <w:t xml:space="preserve">Social </w:t>
      </w:r>
      <w:r w:rsidRPr="00593BD7">
        <w:rPr>
          <w:rFonts w:asciiTheme="minorHAnsi" w:hAnsiTheme="minorHAnsi" w:cstheme="minorHAnsi"/>
          <w:sz w:val="18"/>
        </w:rPr>
        <w:t>Intercommunal, l’avis</w:t>
      </w:r>
      <w:r w:rsidR="007B1D14" w:rsidRPr="00593BD7">
        <w:rPr>
          <w:rFonts w:asciiTheme="minorHAnsi" w:hAnsiTheme="minorHAnsi" w:cstheme="minorHAnsi"/>
          <w:sz w:val="18"/>
        </w:rPr>
        <w:t xml:space="preserve"> étant</w:t>
      </w:r>
      <w:r w:rsidRPr="00593BD7">
        <w:rPr>
          <w:rFonts w:asciiTheme="minorHAnsi" w:hAnsiTheme="minorHAnsi" w:cstheme="minorHAnsi"/>
          <w:sz w:val="18"/>
        </w:rPr>
        <w:t xml:space="preserve"> préalable </w:t>
      </w:r>
      <w:r w:rsidR="007B1D14" w:rsidRPr="00593BD7">
        <w:rPr>
          <w:rFonts w:asciiTheme="minorHAnsi" w:hAnsiTheme="minorHAnsi" w:cstheme="minorHAnsi"/>
          <w:sz w:val="18"/>
        </w:rPr>
        <w:t>à la date du transfert</w:t>
      </w:r>
    </w:p>
  </w:footnote>
  <w:footnote w:id="2">
    <w:p w14:paraId="48155610" w14:textId="77777777" w:rsidR="007978BC" w:rsidRPr="00593BD7" w:rsidRDefault="007978BC" w:rsidP="007978BC">
      <w:pPr>
        <w:pStyle w:val="Notedebasdepage"/>
        <w:rPr>
          <w:rFonts w:asciiTheme="minorHAnsi" w:hAnsiTheme="minorHAnsi" w:cstheme="minorHAnsi"/>
          <w:sz w:val="18"/>
        </w:rPr>
      </w:pPr>
      <w:r w:rsidRPr="00593BD7">
        <w:rPr>
          <w:rStyle w:val="Appelnotedebasdep"/>
          <w:rFonts w:asciiTheme="minorHAnsi" w:hAnsiTheme="minorHAnsi" w:cstheme="minorHAnsi"/>
          <w:b/>
          <w:sz w:val="18"/>
        </w:rPr>
        <w:footnoteRef/>
      </w:r>
      <w:r w:rsidRPr="00593BD7">
        <w:rPr>
          <w:rFonts w:asciiTheme="minorHAnsi" w:hAnsiTheme="minorHAnsi" w:cstheme="minorHAnsi"/>
          <w:sz w:val="18"/>
        </w:rPr>
        <w:t xml:space="preserve"> Joindre tout document justifiant le transfert </w:t>
      </w:r>
      <w:r w:rsidRPr="00593BD7">
        <w:rPr>
          <w:rFonts w:asciiTheme="minorHAnsi" w:hAnsiTheme="minorHAnsi" w:cstheme="minorHAnsi"/>
          <w:i/>
          <w:iCs/>
          <w:sz w:val="18"/>
        </w:rPr>
        <w:t>(décision préfecture par exemple</w:t>
      </w:r>
      <w:r w:rsidRPr="00593BD7">
        <w:rPr>
          <w:rFonts w:asciiTheme="minorHAnsi" w:hAnsiTheme="minorHAnsi" w:cstheme="minorHAnsi"/>
          <w:sz w:val="18"/>
        </w:rPr>
        <w:t>).</w:t>
      </w:r>
    </w:p>
  </w:footnote>
  <w:footnote w:id="3">
    <w:p w14:paraId="66A2E462" w14:textId="1029CEBC" w:rsidR="0015606F" w:rsidRPr="00593BD7" w:rsidRDefault="0015606F" w:rsidP="0015606F">
      <w:pPr>
        <w:pStyle w:val="Notedebasdepage"/>
        <w:rPr>
          <w:rFonts w:asciiTheme="minorHAnsi" w:hAnsiTheme="minorHAnsi" w:cstheme="minorHAnsi"/>
          <w:sz w:val="18"/>
        </w:rPr>
      </w:pPr>
      <w:r w:rsidRPr="00593BD7">
        <w:rPr>
          <w:rStyle w:val="Appelnotedebasdep"/>
          <w:rFonts w:asciiTheme="minorHAnsi" w:hAnsiTheme="minorHAnsi" w:cstheme="minorHAnsi"/>
          <w:b/>
          <w:sz w:val="18"/>
        </w:rPr>
        <w:footnoteRef/>
      </w:r>
      <w:r w:rsidRPr="00593BD7">
        <w:rPr>
          <w:rFonts w:asciiTheme="minorHAnsi" w:hAnsiTheme="minorHAnsi" w:cstheme="minorHAnsi"/>
          <w:sz w:val="18"/>
        </w:rPr>
        <w:t xml:space="preserve"> </w:t>
      </w:r>
      <w:r w:rsidR="007B1D14" w:rsidRPr="00593BD7">
        <w:rPr>
          <w:rFonts w:asciiTheme="minorHAnsi" w:hAnsiTheme="minorHAnsi" w:cstheme="minorHAnsi"/>
          <w:sz w:val="18"/>
        </w:rPr>
        <w:t>En cas de transfert partiel, j</w:t>
      </w:r>
      <w:r w:rsidRPr="00593BD7">
        <w:rPr>
          <w:rFonts w:asciiTheme="minorHAnsi" w:hAnsiTheme="minorHAnsi" w:cstheme="minorHAnsi"/>
          <w:sz w:val="18"/>
        </w:rPr>
        <w:t xml:space="preserve">oindre </w:t>
      </w:r>
      <w:r w:rsidR="007978BC" w:rsidRPr="00593BD7">
        <w:rPr>
          <w:rFonts w:asciiTheme="minorHAnsi" w:hAnsiTheme="minorHAnsi" w:cstheme="minorHAnsi"/>
          <w:sz w:val="18"/>
        </w:rPr>
        <w:t>le courrier d’accord de l’agent concerné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2DF7" w14:textId="3609C911" w:rsidR="0015606F" w:rsidRDefault="0015606F" w:rsidP="001D23B2">
    <w:pPr>
      <w:pStyle w:val="En-tte"/>
      <w:tabs>
        <w:tab w:val="clear" w:pos="4536"/>
        <w:tab w:val="clear" w:pos="9072"/>
        <w:tab w:val="left" w:pos="7305"/>
        <w:tab w:val="left" w:pos="742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4B33B" wp14:editId="3EB3393F">
          <wp:simplePos x="0" y="0"/>
          <wp:positionH relativeFrom="margin">
            <wp:posOffset>-438150</wp:posOffset>
          </wp:positionH>
          <wp:positionV relativeFrom="paragraph">
            <wp:posOffset>-163830</wp:posOffset>
          </wp:positionV>
          <wp:extent cx="7543800" cy="351790"/>
          <wp:effectExtent l="0" t="0" r="0" b="0"/>
          <wp:wrapNone/>
          <wp:docPr id="678019840" name="Image 678019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3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6F"/>
    <w:rsid w:val="0015606F"/>
    <w:rsid w:val="001D23B2"/>
    <w:rsid w:val="00207E3B"/>
    <w:rsid w:val="0023117B"/>
    <w:rsid w:val="00253CD9"/>
    <w:rsid w:val="004B2320"/>
    <w:rsid w:val="0051148F"/>
    <w:rsid w:val="00593BD7"/>
    <w:rsid w:val="00644CE2"/>
    <w:rsid w:val="006C623F"/>
    <w:rsid w:val="006D575E"/>
    <w:rsid w:val="007978BC"/>
    <w:rsid w:val="007B1D14"/>
    <w:rsid w:val="00915891"/>
    <w:rsid w:val="00AE69FD"/>
    <w:rsid w:val="00C32357"/>
    <w:rsid w:val="00E34B8A"/>
    <w:rsid w:val="00E64397"/>
    <w:rsid w:val="00E9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14C59"/>
  <w15:chartTrackingRefBased/>
  <w15:docId w15:val="{D23EAA86-C499-4C05-AAEC-7413C2E7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0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560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60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60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60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60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60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60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60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60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6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6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6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60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60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60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60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60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60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6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5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60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5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60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560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60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560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6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60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606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560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5606F"/>
  </w:style>
  <w:style w:type="paragraph" w:styleId="Pieddepage">
    <w:name w:val="footer"/>
    <w:basedOn w:val="Normal"/>
    <w:link w:val="PieddepageCar"/>
    <w:uiPriority w:val="99"/>
    <w:unhideWhenUsed/>
    <w:rsid w:val="001560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5606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606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606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15606F"/>
    <w:rPr>
      <w:vertAlign w:val="superscript"/>
    </w:rPr>
  </w:style>
  <w:style w:type="table" w:styleId="Grilledutableau">
    <w:name w:val="Table Grid"/>
    <w:basedOn w:val="TableauNormal"/>
    <w:uiPriority w:val="39"/>
    <w:rsid w:val="002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BUQUET</dc:creator>
  <cp:keywords/>
  <dc:description/>
  <cp:lastModifiedBy>Leila FOURNEAUX</cp:lastModifiedBy>
  <cp:revision>2</cp:revision>
  <dcterms:created xsi:type="dcterms:W3CDTF">2025-12-30T14:23:00Z</dcterms:created>
  <dcterms:modified xsi:type="dcterms:W3CDTF">2025-12-30T14:23:00Z</dcterms:modified>
</cp:coreProperties>
</file>