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967F" w14:textId="77777777" w:rsidR="0072628C" w:rsidRPr="00A477B9" w:rsidRDefault="00C14E1B" w:rsidP="00C14E1B">
      <w:pPr>
        <w:tabs>
          <w:tab w:val="left" w:pos="5820"/>
        </w:tabs>
        <w:rPr>
          <w:rFonts w:asciiTheme="minorHAnsi" w:hAnsiTheme="minorHAnsi" w:cs="Calibri"/>
          <w:sz w:val="30"/>
          <w:szCs w:val="30"/>
        </w:rPr>
      </w:pPr>
      <w:r>
        <w:rPr>
          <w:rFonts w:asciiTheme="minorHAnsi" w:hAnsiTheme="minorHAnsi" w:cs="Calibri"/>
          <w:b/>
          <w:sz w:val="30"/>
          <w:szCs w:val="30"/>
        </w:rPr>
        <w:tab/>
      </w:r>
    </w:p>
    <w:p w14:paraId="37EE4946" w14:textId="77777777" w:rsidR="005A088B" w:rsidRDefault="00A477B9" w:rsidP="00A477B9">
      <w:pPr>
        <w:rPr>
          <w:rFonts w:ascii="Calibri" w:hAnsi="Calibri" w:cs="Calibri"/>
          <w:sz w:val="22"/>
          <w:szCs w:val="22"/>
        </w:rPr>
      </w:pPr>
      <w:r w:rsidRPr="00A8501E">
        <w:rPr>
          <w:rFonts w:asciiTheme="majorHAnsi" w:hAnsiTheme="majorHAnsi" w:cstheme="majorHAnsi"/>
          <w:sz w:val="20"/>
          <w:szCs w:val="20"/>
        </w:rPr>
        <w:t xml:space="preserve">                </w:t>
      </w:r>
    </w:p>
    <w:p w14:paraId="4B7DD2AD" w14:textId="77777777" w:rsidR="005A088B" w:rsidRDefault="005A088B" w:rsidP="005A088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67836">
        <w:rPr>
          <w:rFonts w:ascii="Calibri" w:hAnsi="Calibri" w:cs="Calibri"/>
          <w:sz w:val="22"/>
          <w:szCs w:val="22"/>
        </w:rPr>
        <w:t>ode général de la fonction publique</w:t>
      </w:r>
    </w:p>
    <w:p w14:paraId="3508254B" w14:textId="730DF625" w:rsidR="006F3BBE" w:rsidRPr="00967836" w:rsidRDefault="004B13D7" w:rsidP="005A088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Articles </w:t>
      </w:r>
      <w:r w:rsidR="006F3BBE" w:rsidRPr="00967836">
        <w:rPr>
          <w:rFonts w:ascii="Calibri" w:hAnsi="Calibri" w:cs="Calibri"/>
          <w:sz w:val="22"/>
          <w:szCs w:val="22"/>
        </w:rPr>
        <w:t>L132-10</w:t>
      </w:r>
      <w:r>
        <w:rPr>
          <w:rFonts w:ascii="Calibri" w:hAnsi="Calibri" w:cs="Calibri"/>
          <w:sz w:val="22"/>
          <w:szCs w:val="22"/>
        </w:rPr>
        <w:t xml:space="preserve">, </w:t>
      </w:r>
      <w:r w:rsidR="006F3BBE" w:rsidRPr="00967836">
        <w:rPr>
          <w:rFonts w:ascii="Calibri" w:hAnsi="Calibri" w:cs="Calibri"/>
          <w:sz w:val="22"/>
          <w:szCs w:val="22"/>
        </w:rPr>
        <w:t>L522-4</w:t>
      </w:r>
      <w:r>
        <w:rPr>
          <w:rFonts w:ascii="Calibri" w:hAnsi="Calibri" w:cs="Calibri"/>
          <w:sz w:val="22"/>
          <w:szCs w:val="22"/>
        </w:rPr>
        <w:t xml:space="preserve">, </w:t>
      </w:r>
      <w:r w:rsidR="006F3BBE" w:rsidRPr="00967836">
        <w:rPr>
          <w:rFonts w:ascii="Calibri" w:hAnsi="Calibri" w:cs="Calibri"/>
          <w:sz w:val="22"/>
          <w:szCs w:val="22"/>
        </w:rPr>
        <w:t>L522-24</w:t>
      </w:r>
      <w:r>
        <w:rPr>
          <w:rFonts w:ascii="Calibri" w:hAnsi="Calibri" w:cs="Calibri"/>
          <w:sz w:val="22"/>
          <w:szCs w:val="22"/>
        </w:rPr>
        <w:t xml:space="preserve">, </w:t>
      </w:r>
      <w:r w:rsidR="006F3BBE" w:rsidRPr="00967836">
        <w:rPr>
          <w:rFonts w:ascii="Calibri" w:hAnsi="Calibri" w:cs="Calibri"/>
          <w:sz w:val="22"/>
          <w:szCs w:val="22"/>
        </w:rPr>
        <w:t>L522-26</w:t>
      </w:r>
      <w:r>
        <w:rPr>
          <w:rFonts w:ascii="Calibri" w:hAnsi="Calibri" w:cs="Calibri"/>
          <w:sz w:val="22"/>
          <w:szCs w:val="22"/>
        </w:rPr>
        <w:t xml:space="preserve">, </w:t>
      </w:r>
      <w:r w:rsidR="006F3BBE" w:rsidRPr="00967836">
        <w:rPr>
          <w:rFonts w:ascii="Calibri" w:hAnsi="Calibri" w:cs="Calibri"/>
          <w:sz w:val="22"/>
          <w:szCs w:val="22"/>
        </w:rPr>
        <w:t xml:space="preserve">L522-28 </w:t>
      </w:r>
      <w:r w:rsidR="005A088B">
        <w:rPr>
          <w:rFonts w:ascii="Calibri" w:hAnsi="Calibri" w:cs="Calibri"/>
          <w:sz w:val="22"/>
          <w:szCs w:val="22"/>
        </w:rPr>
        <w:t>et L522-29</w:t>
      </w:r>
    </w:p>
    <w:p w14:paraId="148B7E0C" w14:textId="77777777" w:rsidR="00A7274A" w:rsidRDefault="00A7274A" w:rsidP="00677FE7">
      <w:pPr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Inscription au tableau d’avancement de grade</w:t>
      </w:r>
    </w:p>
    <w:p w14:paraId="466F56FE" w14:textId="77777777" w:rsidR="0018667B" w:rsidRPr="00B0159E" w:rsidRDefault="0018667B" w:rsidP="006D1FC4">
      <w:pPr>
        <w:tabs>
          <w:tab w:val="right" w:leader="dot" w:pos="8505"/>
        </w:tabs>
        <w:spacing w:before="240" w:after="120"/>
        <w:ind w:left="2552" w:right="2268"/>
        <w:jc w:val="center"/>
        <w:rPr>
          <w:rFonts w:asciiTheme="minorHAnsi" w:hAnsiTheme="minorHAnsi" w:cs="Tahoma"/>
          <w:sz w:val="22"/>
        </w:rPr>
      </w:pPr>
      <w:proofErr w:type="gramStart"/>
      <w:r w:rsidRPr="00B0159E">
        <w:rPr>
          <w:rFonts w:asciiTheme="minorHAnsi" w:hAnsiTheme="minorHAnsi" w:cs="Tahoma"/>
          <w:sz w:val="22"/>
        </w:rPr>
        <w:t>au</w:t>
      </w:r>
      <w:proofErr w:type="gramEnd"/>
      <w:r w:rsidRPr="00B0159E">
        <w:rPr>
          <w:rFonts w:asciiTheme="minorHAnsi" w:hAnsiTheme="minorHAnsi" w:cs="Tahoma"/>
          <w:sz w:val="22"/>
        </w:rPr>
        <w:t xml:space="preserve"> grade de : </w:t>
      </w:r>
      <w:r w:rsidRPr="00B0159E">
        <w:rPr>
          <w:rFonts w:asciiTheme="minorHAnsi" w:hAnsiTheme="minorHAnsi" w:cs="Tahoma"/>
          <w:sz w:val="22"/>
        </w:rPr>
        <w:tab/>
      </w:r>
    </w:p>
    <w:p w14:paraId="386936CD" w14:textId="77777777" w:rsidR="0018667B" w:rsidRPr="00B0159E" w:rsidRDefault="0018667B" w:rsidP="006D1FC4">
      <w:pPr>
        <w:spacing w:after="120"/>
        <w:ind w:left="2552" w:right="2976"/>
        <w:rPr>
          <w:rFonts w:asciiTheme="minorHAnsi" w:hAnsiTheme="minorHAnsi" w:cs="Tahoma"/>
          <w:sz w:val="22"/>
        </w:rPr>
      </w:pPr>
      <w:r w:rsidRPr="00B0159E">
        <w:rPr>
          <w:rFonts w:asciiTheme="minorHAnsi" w:hAnsiTheme="minorHAnsi" w:cs="Tahoma"/>
          <w:sz w:val="22"/>
        </w:rPr>
        <w:t>Année :</w:t>
      </w:r>
      <w:r w:rsidR="00EA4F50" w:rsidRPr="00B0159E">
        <w:rPr>
          <w:rFonts w:asciiTheme="minorHAnsi" w:hAnsiTheme="minorHAnsi" w:cs="Tahoma"/>
          <w:sz w:val="22"/>
        </w:rPr>
        <w:t> ……………………………</w:t>
      </w:r>
    </w:p>
    <w:p w14:paraId="376818DC" w14:textId="77777777" w:rsidR="005442AA" w:rsidRPr="00B0159E" w:rsidRDefault="005442AA" w:rsidP="005442AA">
      <w:pPr>
        <w:tabs>
          <w:tab w:val="left" w:leader="dot" w:pos="10632"/>
        </w:tabs>
        <w:spacing w:after="60" w:line="192" w:lineRule="auto"/>
        <w:ind w:left="-284" w:right="425"/>
        <w:rPr>
          <w:rFonts w:asciiTheme="minorHAnsi" w:hAnsiTheme="minorHAnsi" w:cs="Calibri"/>
          <w:sz w:val="22"/>
        </w:rPr>
      </w:pPr>
    </w:p>
    <w:p w14:paraId="2F8E8737" w14:textId="77777777" w:rsidR="005442AA" w:rsidRPr="00B0159E" w:rsidRDefault="005442AA" w:rsidP="00193C55">
      <w:pPr>
        <w:tabs>
          <w:tab w:val="left" w:leader="dot" w:pos="10632"/>
        </w:tabs>
        <w:spacing w:after="240" w:line="192" w:lineRule="auto"/>
        <w:ind w:left="-284" w:right="425"/>
        <w:rPr>
          <w:rFonts w:asciiTheme="minorHAnsi" w:hAnsiTheme="minorHAnsi" w:cs="Calibri"/>
          <w:b/>
          <w:sz w:val="22"/>
        </w:rPr>
      </w:pPr>
      <w:r w:rsidRPr="00B0159E">
        <w:rPr>
          <w:rFonts w:asciiTheme="minorHAnsi" w:hAnsiTheme="minorHAnsi" w:cs="Calibri"/>
          <w:b/>
          <w:sz w:val="22"/>
        </w:rPr>
        <w:t xml:space="preserve">Collectivité ou Etablissement Public : </w:t>
      </w:r>
      <w:r w:rsidRPr="00B0159E">
        <w:rPr>
          <w:rFonts w:asciiTheme="minorHAnsi" w:hAnsiTheme="minorHAnsi" w:cs="Calibri"/>
          <w:sz w:val="22"/>
        </w:rPr>
        <w:tab/>
      </w:r>
    </w:p>
    <w:p w14:paraId="09E613EA" w14:textId="77777777" w:rsidR="005442AA" w:rsidRPr="00B0159E" w:rsidRDefault="005442AA" w:rsidP="005442AA">
      <w:pPr>
        <w:tabs>
          <w:tab w:val="left" w:leader="dot" w:pos="3119"/>
          <w:tab w:val="left" w:leader="dot" w:pos="10632"/>
        </w:tabs>
        <w:spacing w:before="120" w:after="240" w:line="192" w:lineRule="auto"/>
        <w:ind w:left="-284" w:right="-567"/>
        <w:rPr>
          <w:rFonts w:ascii="Calibri" w:hAnsi="Calibri" w:cs="Calibri"/>
          <w:sz w:val="22"/>
        </w:rPr>
      </w:pPr>
      <w:r w:rsidRPr="00B0159E">
        <w:rPr>
          <w:rFonts w:asciiTheme="minorHAnsi" w:hAnsiTheme="minorHAnsi" w:cs="Calibri"/>
          <w:sz w:val="22"/>
        </w:rPr>
        <w:t>N° Tél. :</w:t>
      </w:r>
      <w:r w:rsidRPr="00B0159E">
        <w:rPr>
          <w:rFonts w:asciiTheme="minorHAnsi" w:hAnsiTheme="minorHAnsi" w:cs="Calibri"/>
          <w:sz w:val="22"/>
        </w:rPr>
        <w:tab/>
        <w:t xml:space="preserve"> Mail :</w:t>
      </w:r>
      <w:r w:rsidRPr="00B0159E">
        <w:rPr>
          <w:rFonts w:ascii="Calibri" w:hAnsi="Calibri" w:cs="Calibri"/>
          <w:sz w:val="22"/>
        </w:rPr>
        <w:t> </w:t>
      </w:r>
      <w:r w:rsidRPr="00B0159E">
        <w:rPr>
          <w:rFonts w:ascii="Calibri" w:hAnsi="Calibri" w:cs="Calibri"/>
          <w:sz w:val="22"/>
        </w:rPr>
        <w:tab/>
      </w:r>
    </w:p>
    <w:tbl>
      <w:tblPr>
        <w:tblW w:w="1101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04"/>
        <w:gridCol w:w="3259"/>
        <w:gridCol w:w="3102"/>
        <w:gridCol w:w="1353"/>
        <w:gridCol w:w="901"/>
      </w:tblGrid>
      <w:tr w:rsidR="0018667B" w:rsidRPr="00B0159E" w14:paraId="26D4129C" w14:textId="77777777" w:rsidTr="006D1FC4">
        <w:trPr>
          <w:trHeight w:val="842"/>
        </w:trPr>
        <w:tc>
          <w:tcPr>
            <w:tcW w:w="2404" w:type="dxa"/>
            <w:shd w:val="pct12" w:color="auto" w:fill="auto"/>
            <w:vAlign w:val="center"/>
          </w:tcPr>
          <w:p w14:paraId="5A969DB2" w14:textId="77777777" w:rsidR="0018667B" w:rsidRPr="00B0159E" w:rsidRDefault="0018667B" w:rsidP="00583619">
            <w:pPr>
              <w:jc w:val="center"/>
              <w:rPr>
                <w:rFonts w:asciiTheme="minorHAnsi" w:hAnsiTheme="minorHAnsi" w:cs="Tahoma"/>
                <w:sz w:val="18"/>
                <w:szCs w:val="20"/>
              </w:rPr>
            </w:pPr>
            <w:r w:rsidRPr="00B0159E">
              <w:rPr>
                <w:rFonts w:asciiTheme="minorHAnsi" w:hAnsiTheme="minorHAnsi" w:cs="Tahoma"/>
                <w:sz w:val="18"/>
                <w:szCs w:val="20"/>
              </w:rPr>
              <w:t>Nom et prénom</w:t>
            </w:r>
          </w:p>
          <w:p w14:paraId="5F2C9D83" w14:textId="77777777" w:rsidR="0018667B" w:rsidRPr="00B0159E" w:rsidRDefault="0018667B" w:rsidP="00583619">
            <w:pPr>
              <w:jc w:val="center"/>
              <w:rPr>
                <w:rFonts w:asciiTheme="minorHAnsi" w:hAnsiTheme="minorHAnsi" w:cs="Tahoma"/>
                <w:sz w:val="18"/>
                <w:szCs w:val="20"/>
              </w:rPr>
            </w:pPr>
            <w:r w:rsidRPr="00B0159E">
              <w:rPr>
                <w:rFonts w:asciiTheme="minorHAnsi" w:hAnsiTheme="minorHAnsi" w:cs="Tahoma"/>
                <w:sz w:val="18"/>
                <w:szCs w:val="20"/>
              </w:rPr>
              <w:t>du (des) fonctionnaire(s)</w:t>
            </w:r>
          </w:p>
        </w:tc>
        <w:tc>
          <w:tcPr>
            <w:tcW w:w="3259" w:type="dxa"/>
            <w:shd w:val="pct12" w:color="auto" w:fill="auto"/>
            <w:vAlign w:val="center"/>
          </w:tcPr>
          <w:p w14:paraId="4DA3A15A" w14:textId="77777777" w:rsidR="0018667B" w:rsidRPr="00B0159E" w:rsidRDefault="0018667B" w:rsidP="00706796">
            <w:pPr>
              <w:jc w:val="center"/>
              <w:rPr>
                <w:rFonts w:asciiTheme="minorHAnsi" w:hAnsiTheme="minorHAnsi" w:cs="Tahoma"/>
                <w:sz w:val="18"/>
                <w:szCs w:val="20"/>
              </w:rPr>
            </w:pPr>
            <w:r w:rsidRPr="00B0159E">
              <w:rPr>
                <w:rFonts w:asciiTheme="minorHAnsi" w:hAnsiTheme="minorHAnsi" w:cs="Tahoma"/>
                <w:sz w:val="18"/>
                <w:szCs w:val="20"/>
              </w:rPr>
              <w:t xml:space="preserve">Situation actuelle (grade, échelon…) </w:t>
            </w:r>
          </w:p>
        </w:tc>
        <w:tc>
          <w:tcPr>
            <w:tcW w:w="3102" w:type="dxa"/>
            <w:shd w:val="pct12" w:color="auto" w:fill="auto"/>
            <w:vAlign w:val="center"/>
          </w:tcPr>
          <w:p w14:paraId="1971CFB7" w14:textId="77777777" w:rsidR="0018667B" w:rsidRPr="00B0159E" w:rsidRDefault="0018667B" w:rsidP="00583619">
            <w:pPr>
              <w:jc w:val="center"/>
              <w:rPr>
                <w:rFonts w:asciiTheme="minorHAnsi" w:hAnsiTheme="minorHAnsi" w:cs="Tahoma"/>
                <w:sz w:val="18"/>
                <w:szCs w:val="20"/>
              </w:rPr>
            </w:pPr>
            <w:r w:rsidRPr="00B0159E">
              <w:rPr>
                <w:rFonts w:asciiTheme="minorHAnsi" w:hAnsiTheme="minorHAnsi" w:cs="Tahoma"/>
                <w:sz w:val="18"/>
                <w:szCs w:val="20"/>
              </w:rPr>
              <w:t>Conditions d’avancement</w:t>
            </w:r>
          </w:p>
          <w:p w14:paraId="3E3A670A" w14:textId="793E6F5C" w:rsidR="0018667B" w:rsidRPr="00B0159E" w:rsidRDefault="00706796" w:rsidP="00583619">
            <w:pPr>
              <w:jc w:val="center"/>
              <w:rPr>
                <w:rFonts w:asciiTheme="minorHAnsi" w:hAnsiTheme="minorHAnsi" w:cs="Tahoma"/>
                <w:sz w:val="18"/>
                <w:szCs w:val="20"/>
              </w:rPr>
            </w:pPr>
            <w:r w:rsidRPr="00B0159E">
              <w:rPr>
                <w:rFonts w:asciiTheme="minorHAnsi" w:hAnsiTheme="minorHAnsi" w:cs="Tahoma"/>
                <w:sz w:val="18"/>
                <w:szCs w:val="20"/>
              </w:rPr>
              <w:t>E</w:t>
            </w:r>
            <w:r w:rsidR="0018667B" w:rsidRPr="00B0159E">
              <w:rPr>
                <w:rFonts w:asciiTheme="minorHAnsi" w:hAnsiTheme="minorHAnsi" w:cs="Tahoma"/>
                <w:sz w:val="18"/>
                <w:szCs w:val="20"/>
              </w:rPr>
              <w:t xml:space="preserve">xamen professionnel </w:t>
            </w:r>
            <w:r w:rsidR="007333D1">
              <w:rPr>
                <w:rFonts w:asciiTheme="minorHAnsi" w:hAnsiTheme="minorHAnsi" w:cs="Tahoma"/>
                <w:sz w:val="18"/>
                <w:szCs w:val="20"/>
              </w:rPr>
              <w:t>(année)</w:t>
            </w:r>
            <w:r w:rsidR="0018667B" w:rsidRPr="00B0159E">
              <w:rPr>
                <w:rFonts w:asciiTheme="minorHAnsi" w:hAnsiTheme="minorHAnsi" w:cs="Tahoma"/>
                <w:sz w:val="18"/>
                <w:szCs w:val="20"/>
              </w:rPr>
              <w:br/>
              <w:t>ou au choix</w:t>
            </w:r>
          </w:p>
        </w:tc>
        <w:tc>
          <w:tcPr>
            <w:tcW w:w="1353" w:type="dxa"/>
            <w:shd w:val="pct12" w:color="auto" w:fill="auto"/>
            <w:vAlign w:val="center"/>
          </w:tcPr>
          <w:p w14:paraId="60606AEF" w14:textId="65623BF5" w:rsidR="00DE6F26" w:rsidRPr="0012392A" w:rsidRDefault="0018667B" w:rsidP="0012392A">
            <w:pPr>
              <w:jc w:val="center"/>
              <w:rPr>
                <w:rFonts w:asciiTheme="minorHAnsi" w:hAnsiTheme="minorHAnsi" w:cs="Tahoma"/>
                <w:sz w:val="18"/>
                <w:szCs w:val="20"/>
              </w:rPr>
            </w:pPr>
            <w:r w:rsidRPr="00B0159E">
              <w:rPr>
                <w:rFonts w:asciiTheme="minorHAnsi" w:hAnsiTheme="minorHAnsi" w:cs="Tahoma"/>
                <w:sz w:val="18"/>
                <w:szCs w:val="20"/>
              </w:rPr>
              <w:t xml:space="preserve">Date </w:t>
            </w:r>
            <w:r w:rsidR="00D02205">
              <w:rPr>
                <w:rFonts w:asciiTheme="minorHAnsi" w:hAnsiTheme="minorHAnsi" w:cs="Tahoma"/>
                <w:sz w:val="18"/>
                <w:szCs w:val="20"/>
              </w:rPr>
              <w:t>souhaitée</w:t>
            </w:r>
            <w:r w:rsidRPr="00B0159E">
              <w:rPr>
                <w:rFonts w:asciiTheme="minorHAnsi" w:hAnsiTheme="minorHAnsi" w:cs="Tahoma"/>
                <w:sz w:val="18"/>
                <w:szCs w:val="20"/>
              </w:rPr>
              <w:t xml:space="preserve"> </w:t>
            </w:r>
            <w:r w:rsidR="00D02205" w:rsidRPr="0012392A">
              <w:rPr>
                <w:rFonts w:asciiTheme="minorHAnsi" w:hAnsiTheme="minorHAnsi" w:cs="Tahoma"/>
                <w:b/>
                <w:bCs/>
                <w:sz w:val="18"/>
                <w:szCs w:val="20"/>
              </w:rPr>
              <w:t>(1)</w:t>
            </w:r>
            <w:r w:rsidR="00D02205">
              <w:rPr>
                <w:rFonts w:asciiTheme="minorHAnsi" w:hAnsiTheme="minorHAnsi" w:cs="Tahoma"/>
                <w:sz w:val="18"/>
                <w:szCs w:val="20"/>
              </w:rPr>
              <w:t xml:space="preserve"> </w:t>
            </w:r>
            <w:r w:rsidRPr="00B0159E">
              <w:rPr>
                <w:rFonts w:asciiTheme="minorHAnsi" w:hAnsiTheme="minorHAnsi" w:cs="Tahoma"/>
                <w:sz w:val="18"/>
                <w:szCs w:val="20"/>
              </w:rPr>
              <w:t>de l’avancement</w:t>
            </w:r>
          </w:p>
        </w:tc>
        <w:tc>
          <w:tcPr>
            <w:tcW w:w="901" w:type="dxa"/>
            <w:shd w:val="pct12" w:color="auto" w:fill="auto"/>
            <w:vAlign w:val="center"/>
          </w:tcPr>
          <w:p w14:paraId="6DF338B9" w14:textId="77777777" w:rsidR="0018667B" w:rsidRPr="00B0159E" w:rsidRDefault="0018667B" w:rsidP="00583619">
            <w:pPr>
              <w:jc w:val="center"/>
              <w:rPr>
                <w:rFonts w:asciiTheme="minorHAnsi" w:hAnsiTheme="minorHAnsi" w:cs="Tahoma"/>
                <w:sz w:val="18"/>
                <w:szCs w:val="20"/>
              </w:rPr>
            </w:pPr>
            <w:r w:rsidRPr="00B0159E">
              <w:rPr>
                <w:rFonts w:asciiTheme="minorHAnsi" w:hAnsiTheme="minorHAnsi" w:cs="Tahoma"/>
                <w:sz w:val="18"/>
                <w:szCs w:val="20"/>
              </w:rPr>
              <w:t xml:space="preserve">Ordre </w:t>
            </w:r>
            <w:r w:rsidRPr="00B0159E">
              <w:rPr>
                <w:rFonts w:asciiTheme="minorHAnsi" w:hAnsiTheme="minorHAnsi" w:cs="Tahoma"/>
                <w:sz w:val="18"/>
                <w:szCs w:val="20"/>
              </w:rPr>
              <w:br/>
              <w:t>de priorité</w:t>
            </w:r>
          </w:p>
        </w:tc>
      </w:tr>
      <w:tr w:rsidR="006D1FC4" w:rsidRPr="00B0159E" w14:paraId="15770A68" w14:textId="77777777" w:rsidTr="006D1FC4">
        <w:trPr>
          <w:trHeight w:val="2786"/>
        </w:trPr>
        <w:tc>
          <w:tcPr>
            <w:tcW w:w="2404" w:type="dxa"/>
          </w:tcPr>
          <w:p w14:paraId="30DAB8D3" w14:textId="77777777" w:rsidR="006D1FC4" w:rsidRPr="00B0159E" w:rsidRDefault="006D1FC4" w:rsidP="006D1FC4">
            <w:pPr>
              <w:jc w:val="both"/>
              <w:rPr>
                <w:rFonts w:asciiTheme="minorHAnsi" w:hAnsiTheme="minorHAnsi" w:cs="Tahoma"/>
                <w:sz w:val="20"/>
                <w:szCs w:val="22"/>
              </w:rPr>
            </w:pPr>
          </w:p>
          <w:p w14:paraId="51F13B70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  <w:p w14:paraId="4D718A87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  <w:p w14:paraId="75ED50E0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  <w:p w14:paraId="5D795939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  <w:p w14:paraId="00D4E05F" w14:textId="77777777" w:rsidR="006D1FC4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  <w:p w14:paraId="00952C72" w14:textId="77777777" w:rsidR="006D1FC4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  <w:p w14:paraId="7E64945E" w14:textId="77777777" w:rsidR="000671AD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  <w:p w14:paraId="01B050D1" w14:textId="46F6ED11" w:rsidR="000671AD" w:rsidRPr="00B0159E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…………………………………….</w:t>
            </w:r>
          </w:p>
        </w:tc>
        <w:tc>
          <w:tcPr>
            <w:tcW w:w="3259" w:type="dxa"/>
          </w:tcPr>
          <w:p w14:paraId="64190D29" w14:textId="77777777" w:rsidR="006D1FC4" w:rsidRPr="00B0159E" w:rsidRDefault="006D1FC4" w:rsidP="006D1FC4">
            <w:pPr>
              <w:jc w:val="both"/>
              <w:rPr>
                <w:rFonts w:asciiTheme="minorHAnsi" w:hAnsiTheme="minorHAnsi" w:cs="Tahoma"/>
                <w:sz w:val="20"/>
                <w:szCs w:val="22"/>
              </w:rPr>
            </w:pPr>
          </w:p>
          <w:p w14:paraId="301ABBD1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  <w:p w14:paraId="0C451E2B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  <w:p w14:paraId="51F0C6A5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  <w:p w14:paraId="5DDF8733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  <w:p w14:paraId="53D5C353" w14:textId="77777777" w:rsidR="006D1FC4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  <w:p w14:paraId="232CAB6A" w14:textId="77777777" w:rsidR="000671AD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  <w:p w14:paraId="10B3CD5A" w14:textId="77777777" w:rsidR="000671AD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  <w:p w14:paraId="6FBD54B5" w14:textId="78EFD13B" w:rsidR="000671AD" w:rsidRPr="00B0159E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……………………………………………………</w:t>
            </w:r>
          </w:p>
        </w:tc>
        <w:tc>
          <w:tcPr>
            <w:tcW w:w="3102" w:type="dxa"/>
          </w:tcPr>
          <w:p w14:paraId="4D679259" w14:textId="77777777" w:rsidR="006D1FC4" w:rsidRPr="00B0159E" w:rsidRDefault="006D1FC4" w:rsidP="000671AD">
            <w:pPr>
              <w:jc w:val="both"/>
              <w:rPr>
                <w:rFonts w:asciiTheme="minorHAnsi" w:hAnsiTheme="minorHAnsi" w:cs="Tahoma"/>
                <w:sz w:val="20"/>
                <w:szCs w:val="22"/>
              </w:rPr>
            </w:pPr>
          </w:p>
          <w:p w14:paraId="19663E12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  <w:p w14:paraId="692C37BC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  <w:p w14:paraId="525D56CF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  <w:p w14:paraId="3D967B02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  <w:p w14:paraId="735A261C" w14:textId="77777777" w:rsidR="006D1FC4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  <w:p w14:paraId="122C658A" w14:textId="77777777" w:rsidR="000671AD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  <w:p w14:paraId="1CAE1FF8" w14:textId="4A82889B" w:rsidR="000671AD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  <w:p w14:paraId="1B776DDE" w14:textId="0CBF6F44" w:rsidR="000671AD" w:rsidRPr="00B0159E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…………………………………………………</w:t>
            </w:r>
          </w:p>
        </w:tc>
        <w:tc>
          <w:tcPr>
            <w:tcW w:w="1353" w:type="dxa"/>
          </w:tcPr>
          <w:p w14:paraId="4FBEA128" w14:textId="77777777" w:rsidR="006D1FC4" w:rsidRPr="00B0159E" w:rsidRDefault="006D1FC4" w:rsidP="006D1FC4">
            <w:pPr>
              <w:jc w:val="both"/>
              <w:rPr>
                <w:rFonts w:asciiTheme="minorHAnsi" w:hAnsiTheme="minorHAnsi" w:cs="Tahoma"/>
                <w:sz w:val="20"/>
                <w:szCs w:val="22"/>
              </w:rPr>
            </w:pPr>
          </w:p>
          <w:p w14:paraId="5F396E9F" w14:textId="73F29129" w:rsidR="006D1FC4" w:rsidRPr="00B0159E" w:rsidRDefault="006D1FC4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…../...../…....</w:t>
            </w:r>
          </w:p>
          <w:p w14:paraId="25721C9E" w14:textId="3BB7CBF4" w:rsidR="006D1FC4" w:rsidRPr="00B0159E" w:rsidRDefault="006D1FC4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…../...../…....</w:t>
            </w:r>
          </w:p>
          <w:p w14:paraId="6C97BD9B" w14:textId="15182570" w:rsidR="006D1FC4" w:rsidRPr="00B0159E" w:rsidRDefault="006D1FC4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…../...../…....</w:t>
            </w:r>
          </w:p>
          <w:p w14:paraId="227582A7" w14:textId="5A60EC56" w:rsidR="006D1FC4" w:rsidRPr="00B0159E" w:rsidRDefault="006D1FC4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…../...../…....</w:t>
            </w:r>
          </w:p>
          <w:p w14:paraId="0C074605" w14:textId="77777777" w:rsidR="006D1FC4" w:rsidRPr="000671AD" w:rsidRDefault="006D1FC4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…../...../…...</w:t>
            </w:r>
            <w:r w:rsidRPr="00DE6F26">
              <w:rPr>
                <w:rFonts w:asciiTheme="minorHAnsi" w:hAnsiTheme="minorHAnsi" w:cs="Tahoma"/>
                <w:color w:val="FF0000"/>
                <w:sz w:val="20"/>
                <w:szCs w:val="22"/>
              </w:rPr>
              <w:t>.</w:t>
            </w:r>
          </w:p>
          <w:p w14:paraId="4D178509" w14:textId="538182FF" w:rsidR="000671AD" w:rsidRPr="000671AD" w:rsidRDefault="000671AD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 w:rsidRPr="000671AD">
              <w:rPr>
                <w:rFonts w:asciiTheme="minorHAnsi" w:hAnsiTheme="minorHAnsi" w:cs="Tahoma"/>
                <w:sz w:val="20"/>
                <w:szCs w:val="22"/>
              </w:rPr>
              <w:t>…</w:t>
            </w:r>
            <w:r>
              <w:rPr>
                <w:rFonts w:asciiTheme="minorHAnsi" w:hAnsiTheme="minorHAnsi" w:cs="Tahoma"/>
                <w:sz w:val="20"/>
                <w:szCs w:val="22"/>
              </w:rPr>
              <w:t>.</w:t>
            </w:r>
            <w:r w:rsidRPr="000671AD">
              <w:rPr>
                <w:rFonts w:asciiTheme="minorHAnsi" w:hAnsiTheme="minorHAnsi" w:cs="Tahoma"/>
                <w:sz w:val="20"/>
                <w:szCs w:val="22"/>
              </w:rPr>
              <w:t>./…../……..</w:t>
            </w:r>
          </w:p>
          <w:p w14:paraId="015267D1" w14:textId="77777777" w:rsidR="000671AD" w:rsidRDefault="000671AD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.</w:t>
            </w:r>
            <w:r w:rsidRPr="000671AD">
              <w:rPr>
                <w:rFonts w:asciiTheme="minorHAnsi" w:hAnsiTheme="minorHAnsi" w:cs="Tahoma"/>
                <w:sz w:val="20"/>
                <w:szCs w:val="22"/>
              </w:rPr>
              <w:t>…./…../……..</w:t>
            </w:r>
          </w:p>
          <w:p w14:paraId="60B988ED" w14:textId="39AF4B66" w:rsidR="000671AD" w:rsidRPr="00B0159E" w:rsidRDefault="000671AD" w:rsidP="000671AD">
            <w:pPr>
              <w:spacing w:line="360" w:lineRule="auto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…../…../……..</w:t>
            </w:r>
          </w:p>
        </w:tc>
        <w:tc>
          <w:tcPr>
            <w:tcW w:w="901" w:type="dxa"/>
          </w:tcPr>
          <w:p w14:paraId="48C6E87A" w14:textId="77777777" w:rsidR="006D1FC4" w:rsidRPr="00B0159E" w:rsidRDefault="006D1FC4" w:rsidP="006D1FC4">
            <w:pPr>
              <w:jc w:val="both"/>
              <w:rPr>
                <w:rFonts w:asciiTheme="minorHAnsi" w:hAnsiTheme="minorHAnsi" w:cs="Tahoma"/>
                <w:sz w:val="20"/>
                <w:szCs w:val="22"/>
              </w:rPr>
            </w:pPr>
          </w:p>
          <w:p w14:paraId="11D17E3E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  <w:p w14:paraId="61EF06C3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  <w:p w14:paraId="1003F011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  <w:p w14:paraId="3C8DDFA5" w14:textId="77777777" w:rsidR="006D1FC4" w:rsidRPr="00B0159E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  <w:p w14:paraId="79D1D76C" w14:textId="77777777" w:rsidR="006D1FC4" w:rsidRDefault="006D1FC4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 w:rsidRPr="00B0159E"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  <w:p w14:paraId="38EFD0FE" w14:textId="77777777" w:rsidR="000671AD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  <w:p w14:paraId="4A54ECCC" w14:textId="77777777" w:rsidR="000671AD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  <w:p w14:paraId="34D2C908" w14:textId="55EDA68B" w:rsidR="000671AD" w:rsidRPr="00B0159E" w:rsidRDefault="000671AD" w:rsidP="000671AD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…………</w:t>
            </w:r>
          </w:p>
        </w:tc>
      </w:tr>
    </w:tbl>
    <w:p w14:paraId="3D2F4B51" w14:textId="77777777" w:rsidR="000671AD" w:rsidRDefault="000671AD" w:rsidP="00D02205">
      <w:pPr>
        <w:ind w:left="-284" w:right="284"/>
        <w:jc w:val="both"/>
        <w:rPr>
          <w:rFonts w:asciiTheme="minorHAnsi" w:hAnsiTheme="minorHAnsi" w:cs="Tahoma"/>
          <w:b/>
          <w:sz w:val="20"/>
          <w:szCs w:val="22"/>
          <w:u w:val="single"/>
        </w:rPr>
      </w:pPr>
    </w:p>
    <w:p w14:paraId="6D085A57" w14:textId="4AB16E41" w:rsidR="00D02205" w:rsidRDefault="0012392A" w:rsidP="00D02205">
      <w:pPr>
        <w:ind w:left="-284" w:right="284"/>
        <w:jc w:val="both"/>
        <w:rPr>
          <w:rFonts w:asciiTheme="minorHAnsi" w:hAnsiTheme="minorHAnsi" w:cs="Tahoma"/>
          <w:b/>
          <w:sz w:val="20"/>
          <w:szCs w:val="22"/>
        </w:rPr>
      </w:pPr>
      <w:r>
        <w:rPr>
          <w:rFonts w:asciiTheme="minorHAnsi" w:hAnsiTheme="minorHAnsi" w:cs="Tahoma"/>
          <w:b/>
          <w:sz w:val="20"/>
          <w:szCs w:val="22"/>
        </w:rPr>
        <w:t xml:space="preserve">(1) </w:t>
      </w:r>
      <w:r w:rsidR="0018667B" w:rsidRPr="0012392A">
        <w:rPr>
          <w:rFonts w:asciiTheme="minorHAnsi" w:hAnsiTheme="minorHAnsi" w:cs="Tahoma"/>
          <w:b/>
          <w:color w:val="0070C0"/>
          <w:sz w:val="20"/>
          <w:szCs w:val="22"/>
          <w:u w:val="single"/>
        </w:rPr>
        <w:t>IMPORTANT</w:t>
      </w:r>
      <w:r w:rsidR="0018667B" w:rsidRPr="0012392A">
        <w:rPr>
          <w:rFonts w:asciiTheme="minorHAnsi" w:hAnsiTheme="minorHAnsi" w:cs="Tahoma"/>
          <w:b/>
          <w:color w:val="0070C0"/>
          <w:sz w:val="20"/>
          <w:szCs w:val="22"/>
        </w:rPr>
        <w:t> </w:t>
      </w:r>
      <w:r w:rsidR="0018667B" w:rsidRPr="00B0159E">
        <w:rPr>
          <w:rFonts w:asciiTheme="minorHAnsi" w:hAnsiTheme="minorHAnsi" w:cs="Tahoma"/>
          <w:b/>
          <w:sz w:val="20"/>
          <w:szCs w:val="22"/>
        </w:rPr>
        <w:t>: </w:t>
      </w:r>
      <w:r w:rsidR="00D02205">
        <w:rPr>
          <w:rFonts w:asciiTheme="minorHAnsi" w:hAnsiTheme="minorHAnsi" w:cs="Tahoma"/>
          <w:b/>
          <w:sz w:val="20"/>
          <w:szCs w:val="22"/>
        </w:rPr>
        <w:t xml:space="preserve"> La nomination </w:t>
      </w:r>
      <w:r w:rsidR="00D02205" w:rsidRPr="00CB40DC">
        <w:rPr>
          <w:rFonts w:asciiTheme="minorHAnsi" w:hAnsiTheme="minorHAnsi" w:cs="Tahoma"/>
          <w:b/>
          <w:sz w:val="20"/>
          <w:szCs w:val="22"/>
        </w:rPr>
        <w:t>peut intervenir</w:t>
      </w:r>
      <w:r w:rsidR="00D02205">
        <w:rPr>
          <w:rFonts w:asciiTheme="minorHAnsi" w:hAnsiTheme="minorHAnsi" w:cs="Tahoma"/>
          <w:b/>
          <w:sz w:val="20"/>
          <w:szCs w:val="22"/>
        </w:rPr>
        <w:t xml:space="preserve"> au plus tôt le 1</w:t>
      </w:r>
      <w:r w:rsidR="00D02205" w:rsidRPr="00D02205">
        <w:rPr>
          <w:rFonts w:asciiTheme="minorHAnsi" w:hAnsiTheme="minorHAnsi" w:cs="Tahoma"/>
          <w:b/>
          <w:sz w:val="20"/>
          <w:szCs w:val="22"/>
          <w:vertAlign w:val="superscript"/>
        </w:rPr>
        <w:t>er</w:t>
      </w:r>
      <w:r w:rsidR="00D02205">
        <w:rPr>
          <w:rFonts w:asciiTheme="minorHAnsi" w:hAnsiTheme="minorHAnsi" w:cs="Tahoma"/>
          <w:b/>
          <w:sz w:val="20"/>
          <w:szCs w:val="22"/>
        </w:rPr>
        <w:t xml:space="preserve"> janvier de l’année en cours si le(s) poste(s) existe(nt) au tableau des effectifs</w:t>
      </w:r>
      <w:r w:rsidR="000671AD">
        <w:rPr>
          <w:rFonts w:asciiTheme="minorHAnsi" w:hAnsiTheme="minorHAnsi" w:cs="Tahoma"/>
          <w:b/>
          <w:sz w:val="20"/>
          <w:szCs w:val="22"/>
        </w:rPr>
        <w:t>,</w:t>
      </w:r>
      <w:r w:rsidR="00D02205">
        <w:rPr>
          <w:rFonts w:asciiTheme="minorHAnsi" w:hAnsiTheme="minorHAnsi" w:cs="Tahoma"/>
          <w:b/>
          <w:sz w:val="20"/>
          <w:szCs w:val="22"/>
        </w:rPr>
        <w:t xml:space="preserve"> ou à la date de leur création.</w:t>
      </w:r>
    </w:p>
    <w:p w14:paraId="3B1C2059" w14:textId="50FDD39C" w:rsidR="00193C55" w:rsidRPr="00B0159E" w:rsidRDefault="0018667B" w:rsidP="00D02205">
      <w:pPr>
        <w:ind w:left="-284" w:right="284"/>
        <w:jc w:val="both"/>
        <w:rPr>
          <w:rFonts w:asciiTheme="minorHAnsi" w:hAnsiTheme="minorHAnsi" w:cs="Tahoma"/>
          <w:sz w:val="20"/>
          <w:szCs w:val="22"/>
        </w:rPr>
      </w:pPr>
      <w:r w:rsidRPr="00B0159E">
        <w:rPr>
          <w:rFonts w:asciiTheme="minorHAnsi" w:hAnsiTheme="minorHAnsi" w:cs="Tahoma"/>
          <w:sz w:val="20"/>
          <w:szCs w:val="22"/>
        </w:rPr>
        <w:t xml:space="preserve">Les </w:t>
      </w:r>
      <w:r w:rsidRPr="00B0159E">
        <w:rPr>
          <w:rFonts w:asciiTheme="minorHAnsi" w:hAnsiTheme="minorHAnsi" w:cs="Tahoma"/>
          <w:b/>
          <w:sz w:val="20"/>
          <w:szCs w:val="22"/>
        </w:rPr>
        <w:t>nominations</w:t>
      </w:r>
      <w:r w:rsidR="00CD70E6" w:rsidRPr="00B0159E">
        <w:rPr>
          <w:rFonts w:asciiTheme="minorHAnsi" w:hAnsiTheme="minorHAnsi" w:cs="Tahoma"/>
          <w:sz w:val="20"/>
          <w:szCs w:val="22"/>
        </w:rPr>
        <w:t xml:space="preserve"> devront</w:t>
      </w:r>
      <w:r w:rsidRPr="00B0159E">
        <w:rPr>
          <w:rFonts w:asciiTheme="minorHAnsi" w:hAnsiTheme="minorHAnsi" w:cs="Tahoma"/>
          <w:sz w:val="20"/>
          <w:szCs w:val="22"/>
        </w:rPr>
        <w:t xml:space="preserve"> obligatoirement être prononcées dans </w:t>
      </w:r>
      <w:r w:rsidRPr="00B0159E">
        <w:rPr>
          <w:rFonts w:asciiTheme="minorHAnsi" w:hAnsiTheme="minorHAnsi" w:cs="Tahoma"/>
          <w:b/>
          <w:sz w:val="20"/>
          <w:szCs w:val="22"/>
        </w:rPr>
        <w:t>l’ordre</w:t>
      </w:r>
      <w:r w:rsidR="00CD70E6" w:rsidRPr="00B0159E">
        <w:rPr>
          <w:rFonts w:asciiTheme="minorHAnsi" w:hAnsiTheme="minorHAnsi" w:cs="Tahoma"/>
          <w:b/>
          <w:sz w:val="20"/>
          <w:szCs w:val="22"/>
        </w:rPr>
        <w:t xml:space="preserve"> figurant sur l’arrêté portant</w:t>
      </w:r>
      <w:r w:rsidRPr="00B0159E">
        <w:rPr>
          <w:rFonts w:asciiTheme="minorHAnsi" w:hAnsiTheme="minorHAnsi" w:cs="Tahoma"/>
          <w:b/>
          <w:sz w:val="20"/>
          <w:szCs w:val="22"/>
        </w:rPr>
        <w:t xml:space="preserve"> tableau d’avancement</w:t>
      </w:r>
      <w:r w:rsidR="00CB40DC" w:rsidRPr="0012392A">
        <w:rPr>
          <w:rFonts w:asciiTheme="minorHAnsi" w:hAnsiTheme="minorHAnsi" w:cs="Tahoma"/>
          <w:bCs/>
          <w:sz w:val="22"/>
          <w:szCs w:val="22"/>
        </w:rPr>
        <w:t>*</w:t>
      </w:r>
      <w:r w:rsidRPr="00B0159E">
        <w:rPr>
          <w:rFonts w:asciiTheme="minorHAnsi" w:hAnsiTheme="minorHAnsi" w:cs="Tahoma"/>
          <w:b/>
          <w:sz w:val="20"/>
          <w:szCs w:val="22"/>
        </w:rPr>
        <w:t xml:space="preserve"> </w:t>
      </w:r>
      <w:r w:rsidRPr="000671AD">
        <w:rPr>
          <w:rFonts w:asciiTheme="minorHAnsi" w:hAnsiTheme="minorHAnsi" w:cs="Tahoma"/>
          <w:bCs/>
          <w:sz w:val="20"/>
          <w:szCs w:val="22"/>
        </w:rPr>
        <w:t>établi par vos soins</w:t>
      </w:r>
      <w:r w:rsidR="00CD70E6" w:rsidRPr="00D02205">
        <w:rPr>
          <w:rFonts w:asciiTheme="minorHAnsi" w:hAnsiTheme="minorHAnsi" w:cs="Tahoma"/>
          <w:bCs/>
          <w:sz w:val="20"/>
          <w:szCs w:val="22"/>
        </w:rPr>
        <w:t xml:space="preserve"> </w:t>
      </w:r>
      <w:r w:rsidRPr="00B0159E">
        <w:rPr>
          <w:rFonts w:asciiTheme="minorHAnsi" w:hAnsiTheme="minorHAnsi" w:cs="Tahoma"/>
          <w:sz w:val="20"/>
          <w:szCs w:val="22"/>
        </w:rPr>
        <w:t>au cours de la période de validité qui ne peut excéder le 31 décembre de l’année en cours.</w:t>
      </w:r>
    </w:p>
    <w:p w14:paraId="4111CC93" w14:textId="77777777" w:rsidR="005442AA" w:rsidRPr="00B0159E" w:rsidRDefault="0018667B" w:rsidP="00D02205">
      <w:pPr>
        <w:ind w:left="-284" w:right="284"/>
        <w:jc w:val="both"/>
        <w:rPr>
          <w:rFonts w:asciiTheme="minorHAnsi" w:hAnsiTheme="minorHAnsi" w:cs="Tahoma"/>
          <w:sz w:val="20"/>
          <w:szCs w:val="22"/>
        </w:rPr>
      </w:pPr>
      <w:r w:rsidRPr="000671AD">
        <w:rPr>
          <w:rFonts w:asciiTheme="minorHAnsi" w:hAnsiTheme="minorHAnsi" w:cs="Tahoma"/>
          <w:bCs/>
          <w:sz w:val="20"/>
          <w:szCs w:val="22"/>
        </w:rPr>
        <w:t xml:space="preserve">Elles interviennent </w:t>
      </w:r>
      <w:r w:rsidRPr="000671AD">
        <w:rPr>
          <w:rFonts w:asciiTheme="minorHAnsi" w:hAnsiTheme="minorHAnsi" w:cs="Tahoma"/>
          <w:bCs/>
          <w:sz w:val="20"/>
          <w:szCs w:val="22"/>
          <w:u w:val="single"/>
        </w:rPr>
        <w:t>au vu</w:t>
      </w:r>
      <w:r w:rsidRPr="00B0159E">
        <w:rPr>
          <w:rFonts w:asciiTheme="minorHAnsi" w:hAnsiTheme="minorHAnsi" w:cs="Tahoma"/>
          <w:sz w:val="20"/>
          <w:szCs w:val="22"/>
        </w:rPr>
        <w:t xml:space="preserve"> : </w:t>
      </w:r>
    </w:p>
    <w:p w14:paraId="62E1FFDD" w14:textId="77777777" w:rsidR="0018667B" w:rsidRPr="00B0159E" w:rsidRDefault="0018667B" w:rsidP="00D02205">
      <w:pPr>
        <w:ind w:left="-284" w:right="283"/>
        <w:jc w:val="both"/>
        <w:rPr>
          <w:rFonts w:asciiTheme="minorHAnsi" w:hAnsiTheme="minorHAnsi" w:cs="Tahoma"/>
          <w:sz w:val="20"/>
          <w:szCs w:val="22"/>
        </w:rPr>
      </w:pPr>
      <w:r w:rsidRPr="00B0159E">
        <w:rPr>
          <w:rFonts w:asciiTheme="minorHAnsi" w:hAnsiTheme="minorHAnsi" w:cs="Tahoma"/>
          <w:sz w:val="20"/>
          <w:szCs w:val="22"/>
        </w:rPr>
        <w:t xml:space="preserve">    </w:t>
      </w:r>
      <w:r w:rsidRPr="00B0159E">
        <w:rPr>
          <w:rFonts w:asciiTheme="minorHAnsi" w:hAnsiTheme="minorHAnsi" w:cs="Tahoma"/>
          <w:sz w:val="20"/>
          <w:szCs w:val="22"/>
        </w:rPr>
        <w:sym w:font="Wingdings" w:char="F0A7"/>
      </w:r>
      <w:r w:rsidRPr="00B0159E">
        <w:rPr>
          <w:rFonts w:asciiTheme="minorHAnsi" w:hAnsiTheme="minorHAnsi" w:cs="Tahoma"/>
          <w:sz w:val="20"/>
          <w:szCs w:val="22"/>
        </w:rPr>
        <w:t xml:space="preserve"> </w:t>
      </w:r>
      <w:proofErr w:type="gramStart"/>
      <w:r w:rsidRPr="00B0159E">
        <w:rPr>
          <w:rFonts w:asciiTheme="minorHAnsi" w:hAnsiTheme="minorHAnsi" w:cs="Tahoma"/>
          <w:sz w:val="20"/>
          <w:szCs w:val="22"/>
        </w:rPr>
        <w:t>de</w:t>
      </w:r>
      <w:proofErr w:type="gramEnd"/>
      <w:r w:rsidRPr="00B0159E">
        <w:rPr>
          <w:rFonts w:asciiTheme="minorHAnsi" w:hAnsiTheme="minorHAnsi" w:cs="Tahoma"/>
          <w:sz w:val="20"/>
          <w:szCs w:val="22"/>
        </w:rPr>
        <w:t xml:space="preserve"> la </w:t>
      </w:r>
      <w:r w:rsidRPr="00B0159E">
        <w:rPr>
          <w:rFonts w:asciiTheme="minorHAnsi" w:hAnsiTheme="minorHAnsi" w:cs="Tahoma"/>
          <w:b/>
          <w:sz w:val="20"/>
          <w:szCs w:val="22"/>
        </w:rPr>
        <w:t>délibération fixant les ratios d’avancement de grade</w:t>
      </w:r>
    </w:p>
    <w:p w14:paraId="1321A0AC" w14:textId="77777777" w:rsidR="006D1FC4" w:rsidRPr="00B0159E" w:rsidRDefault="0018667B" w:rsidP="00D02205">
      <w:pPr>
        <w:ind w:left="-284" w:right="283"/>
        <w:jc w:val="both"/>
        <w:rPr>
          <w:rFonts w:asciiTheme="minorHAnsi" w:hAnsiTheme="minorHAnsi" w:cs="Tahoma"/>
          <w:b/>
          <w:sz w:val="20"/>
          <w:szCs w:val="22"/>
        </w:rPr>
      </w:pPr>
      <w:r w:rsidRPr="00B0159E">
        <w:rPr>
          <w:rFonts w:asciiTheme="minorHAnsi" w:hAnsiTheme="minorHAnsi" w:cs="Tahoma"/>
          <w:sz w:val="20"/>
          <w:szCs w:val="22"/>
        </w:rPr>
        <w:t xml:space="preserve">    </w:t>
      </w:r>
      <w:r w:rsidRPr="00B0159E">
        <w:rPr>
          <w:rFonts w:asciiTheme="minorHAnsi" w:hAnsiTheme="minorHAnsi" w:cs="Tahoma"/>
          <w:sz w:val="20"/>
          <w:szCs w:val="22"/>
        </w:rPr>
        <w:sym w:font="Wingdings" w:char="F0A7"/>
      </w:r>
      <w:r w:rsidRPr="00B0159E">
        <w:rPr>
          <w:rFonts w:asciiTheme="minorHAnsi" w:hAnsiTheme="minorHAnsi" w:cs="Tahoma"/>
          <w:sz w:val="20"/>
          <w:szCs w:val="22"/>
        </w:rPr>
        <w:t xml:space="preserve"> </w:t>
      </w:r>
      <w:proofErr w:type="gramStart"/>
      <w:r w:rsidRPr="00B0159E">
        <w:rPr>
          <w:rFonts w:asciiTheme="minorHAnsi" w:hAnsiTheme="minorHAnsi" w:cs="Tahoma"/>
          <w:sz w:val="20"/>
          <w:szCs w:val="22"/>
        </w:rPr>
        <w:t>de</w:t>
      </w:r>
      <w:proofErr w:type="gramEnd"/>
      <w:r w:rsidRPr="00B0159E">
        <w:rPr>
          <w:rFonts w:asciiTheme="minorHAnsi" w:hAnsiTheme="minorHAnsi" w:cs="Tahoma"/>
          <w:sz w:val="20"/>
          <w:szCs w:val="22"/>
        </w:rPr>
        <w:t xml:space="preserve"> la </w:t>
      </w:r>
      <w:r w:rsidRPr="00B0159E">
        <w:rPr>
          <w:rFonts w:asciiTheme="minorHAnsi" w:hAnsiTheme="minorHAnsi" w:cs="Tahoma"/>
          <w:b/>
          <w:sz w:val="20"/>
          <w:szCs w:val="22"/>
        </w:rPr>
        <w:t>délibération créant l’emploi</w:t>
      </w:r>
    </w:p>
    <w:p w14:paraId="0C1DA2BB" w14:textId="26B30B72" w:rsidR="0018667B" w:rsidRPr="00B0159E" w:rsidRDefault="00CD70E6" w:rsidP="00D02205">
      <w:pPr>
        <w:ind w:left="-284" w:right="283"/>
        <w:jc w:val="both"/>
        <w:rPr>
          <w:rFonts w:asciiTheme="minorHAnsi" w:hAnsiTheme="minorHAnsi" w:cs="Tahoma"/>
          <w:sz w:val="20"/>
          <w:szCs w:val="22"/>
        </w:rPr>
      </w:pPr>
      <w:r w:rsidRPr="00B0159E">
        <w:rPr>
          <w:rFonts w:asciiTheme="minorHAnsi" w:hAnsiTheme="minorHAnsi" w:cs="Tahoma"/>
          <w:sz w:val="20"/>
          <w:szCs w:val="22"/>
        </w:rPr>
        <w:t xml:space="preserve">       </w:t>
      </w:r>
      <w:r w:rsidR="0018667B" w:rsidRPr="00B0159E">
        <w:rPr>
          <w:rFonts w:asciiTheme="minorHAnsi" w:hAnsiTheme="minorHAnsi" w:cs="Tahoma"/>
          <w:sz w:val="20"/>
          <w:szCs w:val="22"/>
        </w:rPr>
        <w:t xml:space="preserve">Ces </w:t>
      </w:r>
      <w:r w:rsidR="0018667B" w:rsidRPr="00D02205">
        <w:rPr>
          <w:rFonts w:asciiTheme="minorHAnsi" w:hAnsiTheme="minorHAnsi" w:cs="Tahoma"/>
          <w:sz w:val="20"/>
          <w:szCs w:val="22"/>
        </w:rPr>
        <w:t xml:space="preserve">délibérations doivent </w:t>
      </w:r>
      <w:r w:rsidR="0018667B" w:rsidRPr="00D02205">
        <w:rPr>
          <w:rFonts w:asciiTheme="minorHAnsi" w:hAnsiTheme="minorHAnsi" w:cs="Tahoma"/>
          <w:sz w:val="20"/>
          <w:szCs w:val="22"/>
          <w:u w:val="single"/>
        </w:rPr>
        <w:t>obligatoirement</w:t>
      </w:r>
      <w:r w:rsidR="0018667B" w:rsidRPr="00D02205">
        <w:rPr>
          <w:rFonts w:asciiTheme="minorHAnsi" w:hAnsiTheme="minorHAnsi" w:cs="Tahoma"/>
          <w:sz w:val="20"/>
          <w:szCs w:val="22"/>
        </w:rPr>
        <w:t xml:space="preserve"> être </w:t>
      </w:r>
      <w:r w:rsidR="0018667B" w:rsidRPr="00D02205">
        <w:rPr>
          <w:rFonts w:asciiTheme="minorHAnsi" w:hAnsiTheme="minorHAnsi" w:cs="Tahoma"/>
          <w:sz w:val="20"/>
          <w:szCs w:val="22"/>
          <w:u w:val="single"/>
        </w:rPr>
        <w:t>antérieures à la date d’effet</w:t>
      </w:r>
      <w:r w:rsidR="0018667B" w:rsidRPr="00D02205">
        <w:rPr>
          <w:rFonts w:asciiTheme="minorHAnsi" w:hAnsiTheme="minorHAnsi" w:cs="Tahoma"/>
          <w:sz w:val="20"/>
          <w:szCs w:val="22"/>
        </w:rPr>
        <w:t xml:space="preserve"> de la nomination</w:t>
      </w:r>
      <w:r w:rsidR="0018667B" w:rsidRPr="00B0159E">
        <w:rPr>
          <w:rFonts w:asciiTheme="minorHAnsi" w:hAnsiTheme="minorHAnsi" w:cs="Tahoma"/>
          <w:sz w:val="20"/>
          <w:szCs w:val="22"/>
        </w:rPr>
        <w:t>.</w:t>
      </w:r>
    </w:p>
    <w:p w14:paraId="67F894E8" w14:textId="6C7EEE08" w:rsidR="00C14E1B" w:rsidRDefault="00CD70E6" w:rsidP="00D02205">
      <w:pPr>
        <w:ind w:left="-284" w:right="284"/>
        <w:jc w:val="both"/>
        <w:rPr>
          <w:rFonts w:asciiTheme="minorHAnsi" w:hAnsiTheme="minorHAnsi" w:cs="Tahoma"/>
          <w:sz w:val="20"/>
          <w:szCs w:val="22"/>
        </w:rPr>
      </w:pPr>
      <w:r w:rsidRPr="00B0159E">
        <w:rPr>
          <w:rFonts w:asciiTheme="minorHAnsi" w:hAnsiTheme="minorHAnsi" w:cs="Tahoma"/>
          <w:sz w:val="20"/>
          <w:szCs w:val="22"/>
        </w:rPr>
        <w:t xml:space="preserve">    </w:t>
      </w:r>
      <w:r w:rsidR="00C14E1B" w:rsidRPr="00B0159E">
        <w:rPr>
          <w:rFonts w:asciiTheme="minorHAnsi" w:hAnsiTheme="minorHAnsi" w:cs="Tahoma"/>
          <w:sz w:val="20"/>
          <w:szCs w:val="22"/>
        </w:rPr>
        <w:sym w:font="Wingdings" w:char="F0A7"/>
      </w:r>
      <w:r w:rsidR="00C14E1B" w:rsidRPr="00B0159E">
        <w:rPr>
          <w:rFonts w:asciiTheme="minorHAnsi" w:hAnsiTheme="minorHAnsi" w:cs="Tahoma"/>
          <w:sz w:val="20"/>
          <w:szCs w:val="22"/>
        </w:rPr>
        <w:t xml:space="preserve"> </w:t>
      </w:r>
      <w:proofErr w:type="gramStart"/>
      <w:r w:rsidR="00C14E1B" w:rsidRPr="00B0159E">
        <w:rPr>
          <w:rFonts w:asciiTheme="minorHAnsi" w:hAnsiTheme="minorHAnsi" w:cs="Tahoma"/>
          <w:b/>
          <w:sz w:val="20"/>
          <w:szCs w:val="22"/>
        </w:rPr>
        <w:t>de</w:t>
      </w:r>
      <w:r w:rsidR="0004720C" w:rsidRPr="00B0159E">
        <w:rPr>
          <w:rFonts w:asciiTheme="minorHAnsi" w:hAnsiTheme="minorHAnsi" w:cs="Tahoma"/>
          <w:b/>
          <w:sz w:val="20"/>
          <w:szCs w:val="22"/>
        </w:rPr>
        <w:t>s</w:t>
      </w:r>
      <w:proofErr w:type="gramEnd"/>
      <w:r w:rsidR="0004720C" w:rsidRPr="00B0159E">
        <w:rPr>
          <w:rFonts w:asciiTheme="minorHAnsi" w:hAnsiTheme="minorHAnsi" w:cs="Tahoma"/>
          <w:b/>
          <w:sz w:val="20"/>
          <w:szCs w:val="22"/>
        </w:rPr>
        <w:t xml:space="preserve"> </w:t>
      </w:r>
      <w:r w:rsidR="000671AD">
        <w:rPr>
          <w:rFonts w:asciiTheme="minorHAnsi" w:hAnsiTheme="minorHAnsi" w:cs="Tahoma"/>
          <w:b/>
          <w:sz w:val="20"/>
          <w:szCs w:val="22"/>
        </w:rPr>
        <w:t>l</w:t>
      </w:r>
      <w:r w:rsidR="0004720C" w:rsidRPr="00B0159E">
        <w:rPr>
          <w:rFonts w:asciiTheme="minorHAnsi" w:hAnsiTheme="minorHAnsi" w:cs="Tahoma"/>
          <w:b/>
          <w:sz w:val="20"/>
          <w:szCs w:val="22"/>
        </w:rPr>
        <w:t>ignes directrices de gestion</w:t>
      </w:r>
      <w:r w:rsidR="00A477B9" w:rsidRPr="00B0159E">
        <w:rPr>
          <w:rFonts w:asciiTheme="minorHAnsi" w:hAnsiTheme="minorHAnsi" w:cs="Tahoma"/>
          <w:sz w:val="20"/>
          <w:szCs w:val="22"/>
        </w:rPr>
        <w:t xml:space="preserve"> </w:t>
      </w:r>
      <w:r w:rsidR="00A7274A" w:rsidRPr="00B0159E">
        <w:rPr>
          <w:rFonts w:asciiTheme="minorHAnsi" w:hAnsiTheme="minorHAnsi" w:cs="Tahoma"/>
          <w:sz w:val="20"/>
          <w:szCs w:val="22"/>
        </w:rPr>
        <w:t xml:space="preserve">relatives aux orientations générales en matière de promotion </w:t>
      </w:r>
      <w:r w:rsidR="00630186" w:rsidRPr="00B0159E">
        <w:rPr>
          <w:rFonts w:asciiTheme="minorHAnsi" w:hAnsiTheme="minorHAnsi" w:cs="Tahoma"/>
          <w:sz w:val="20"/>
          <w:szCs w:val="22"/>
        </w:rPr>
        <w:t xml:space="preserve">et de valorisation des parcours, </w:t>
      </w:r>
      <w:r w:rsidR="00A477B9" w:rsidRPr="00B0159E">
        <w:rPr>
          <w:rFonts w:asciiTheme="minorHAnsi" w:hAnsiTheme="minorHAnsi" w:cs="Tahoma"/>
          <w:sz w:val="20"/>
          <w:szCs w:val="22"/>
        </w:rPr>
        <w:t xml:space="preserve">établies par l’autorité territoriale après avis du Comité </w:t>
      </w:r>
      <w:r w:rsidR="00B0159E">
        <w:rPr>
          <w:rFonts w:asciiTheme="minorHAnsi" w:hAnsiTheme="minorHAnsi" w:cs="Tahoma"/>
          <w:sz w:val="20"/>
          <w:szCs w:val="22"/>
        </w:rPr>
        <w:t>Social Territorial</w:t>
      </w:r>
      <w:r w:rsidR="006237C2" w:rsidRPr="00B0159E">
        <w:rPr>
          <w:rFonts w:asciiTheme="minorHAnsi" w:hAnsiTheme="minorHAnsi" w:cs="Tahoma"/>
          <w:sz w:val="20"/>
          <w:szCs w:val="22"/>
        </w:rPr>
        <w:t>.</w:t>
      </w:r>
    </w:p>
    <w:p w14:paraId="4290AF55" w14:textId="4B1BF181" w:rsidR="00D02205" w:rsidRDefault="00D02205" w:rsidP="00D02205">
      <w:pPr>
        <w:tabs>
          <w:tab w:val="left" w:pos="2835"/>
          <w:tab w:val="left" w:pos="3119"/>
        </w:tabs>
        <w:ind w:left="-284"/>
        <w:jc w:val="both"/>
        <w:rPr>
          <w:rFonts w:asciiTheme="minorHAnsi" w:hAnsiTheme="minorHAnsi"/>
          <w:bCs/>
          <w:sz w:val="20"/>
          <w:szCs w:val="22"/>
        </w:rPr>
      </w:pPr>
      <w:r w:rsidRPr="00D02205">
        <w:rPr>
          <w:rFonts w:asciiTheme="minorHAnsi" w:hAnsiTheme="minorHAnsi" w:cs="Tahoma"/>
          <w:bCs/>
          <w:sz w:val="20"/>
          <w:szCs w:val="22"/>
        </w:rPr>
        <w:t xml:space="preserve">Arrêté de l’autorité territoriale fixant les lignes directrices de gestion relatives aux orientations générales en matière de promotion et de valorisation des parcours :          oui  </w:t>
      </w:r>
      <w:r w:rsidRPr="00D02205">
        <w:rPr>
          <w:bCs/>
          <w:sz w:val="20"/>
          <w:szCs w:val="22"/>
        </w:rPr>
        <w:sym w:font="Wingdings" w:char="F0A8"/>
      </w:r>
      <w:r w:rsidRPr="00D02205">
        <w:rPr>
          <w:rFonts w:asciiTheme="minorHAnsi" w:hAnsiTheme="minorHAnsi" w:cs="Tahoma"/>
          <w:bCs/>
          <w:sz w:val="20"/>
          <w:szCs w:val="22"/>
        </w:rPr>
        <w:t xml:space="preserve">      date :</w:t>
      </w:r>
      <w:r w:rsidRPr="00D02205">
        <w:rPr>
          <w:rFonts w:asciiTheme="minorHAnsi" w:hAnsiTheme="minorHAnsi" w:cs="Tahoma"/>
          <w:bCs/>
          <w:sz w:val="20"/>
          <w:szCs w:val="22"/>
        </w:rPr>
        <w:tab/>
      </w:r>
      <w:r w:rsidRPr="00D02205">
        <w:rPr>
          <w:rFonts w:asciiTheme="minorHAnsi" w:hAnsiTheme="minorHAnsi" w:cs="Tahoma"/>
          <w:bCs/>
          <w:sz w:val="20"/>
          <w:szCs w:val="22"/>
        </w:rPr>
        <w:tab/>
      </w:r>
      <w:r w:rsidRPr="00D02205">
        <w:rPr>
          <w:rFonts w:asciiTheme="minorHAnsi" w:hAnsiTheme="minorHAnsi" w:cs="Tahoma"/>
          <w:bCs/>
          <w:sz w:val="20"/>
          <w:szCs w:val="22"/>
        </w:rPr>
        <w:tab/>
        <w:t xml:space="preserve">non  </w:t>
      </w:r>
      <w:r w:rsidRPr="00D02205">
        <w:rPr>
          <w:bCs/>
          <w:sz w:val="20"/>
          <w:szCs w:val="22"/>
        </w:rPr>
        <w:sym w:font="Wingdings" w:char="F0A8"/>
      </w:r>
      <w:r w:rsidRPr="00D02205">
        <w:rPr>
          <w:rFonts w:asciiTheme="minorHAnsi" w:hAnsiTheme="minorHAnsi"/>
          <w:bCs/>
          <w:sz w:val="20"/>
          <w:szCs w:val="22"/>
        </w:rPr>
        <w:t xml:space="preserve">          </w:t>
      </w:r>
    </w:p>
    <w:p w14:paraId="68300946" w14:textId="77777777" w:rsidR="00D02205" w:rsidRDefault="00D02205" w:rsidP="000671AD">
      <w:pPr>
        <w:tabs>
          <w:tab w:val="left" w:pos="2835"/>
          <w:tab w:val="left" w:pos="3119"/>
        </w:tabs>
        <w:ind w:left="-284"/>
        <w:jc w:val="both"/>
        <w:rPr>
          <w:rFonts w:asciiTheme="minorHAnsi" w:hAnsiTheme="minorHAnsi"/>
          <w:bCs/>
          <w:sz w:val="20"/>
          <w:szCs w:val="22"/>
        </w:rPr>
      </w:pPr>
    </w:p>
    <w:p w14:paraId="35511665" w14:textId="77777777" w:rsidR="00D02205" w:rsidRPr="0012392A" w:rsidRDefault="00D02205" w:rsidP="000671AD">
      <w:pPr>
        <w:tabs>
          <w:tab w:val="left" w:pos="2835"/>
          <w:tab w:val="left" w:pos="3119"/>
        </w:tabs>
        <w:ind w:left="-284"/>
        <w:jc w:val="both"/>
        <w:rPr>
          <w:rFonts w:asciiTheme="minorHAnsi" w:hAnsiTheme="minorHAnsi" w:cs="Tahoma"/>
          <w:color w:val="0070C0"/>
          <w:sz w:val="20"/>
          <w:szCs w:val="22"/>
        </w:rPr>
      </w:pPr>
      <w:r w:rsidRPr="0012392A">
        <w:rPr>
          <w:rFonts w:asciiTheme="minorHAnsi" w:hAnsiTheme="minorHAnsi" w:cs="Tahoma"/>
          <w:b/>
          <w:color w:val="0070C0"/>
          <w:spacing w:val="10"/>
          <w:sz w:val="20"/>
          <w:szCs w:val="22"/>
          <w:u w:val="single"/>
        </w:rPr>
        <w:t>À joindre impérativement</w:t>
      </w:r>
      <w:r w:rsidRPr="0012392A">
        <w:rPr>
          <w:rFonts w:asciiTheme="minorHAnsi" w:hAnsiTheme="minorHAnsi" w:cs="Tahoma"/>
          <w:color w:val="0070C0"/>
          <w:sz w:val="20"/>
          <w:szCs w:val="22"/>
        </w:rPr>
        <w:t> :</w:t>
      </w:r>
    </w:p>
    <w:p w14:paraId="02D4EB79" w14:textId="77777777" w:rsidR="00D02205" w:rsidRPr="0012392A" w:rsidRDefault="00D02205" w:rsidP="00D02205">
      <w:pPr>
        <w:numPr>
          <w:ilvl w:val="0"/>
          <w:numId w:val="12"/>
        </w:numPr>
        <w:tabs>
          <w:tab w:val="left" w:pos="851"/>
        </w:tabs>
        <w:spacing w:before="60"/>
        <w:ind w:left="851" w:hanging="207"/>
        <w:jc w:val="both"/>
        <w:rPr>
          <w:rFonts w:asciiTheme="minorHAnsi" w:hAnsiTheme="minorHAnsi" w:cs="Tahoma"/>
          <w:b/>
          <w:color w:val="0070C0"/>
          <w:spacing w:val="10"/>
          <w:sz w:val="20"/>
          <w:szCs w:val="22"/>
        </w:rPr>
      </w:pPr>
      <w:r w:rsidRPr="0012392A">
        <w:rPr>
          <w:rFonts w:asciiTheme="minorHAnsi" w:hAnsiTheme="minorHAnsi" w:cs="Tahoma"/>
          <w:b/>
          <w:color w:val="0070C0"/>
          <w:spacing w:val="10"/>
          <w:sz w:val="20"/>
          <w:szCs w:val="22"/>
        </w:rPr>
        <w:t>Justificatif</w:t>
      </w:r>
      <w:r w:rsidRPr="0012392A">
        <w:rPr>
          <w:rFonts w:asciiTheme="minorHAnsi" w:hAnsiTheme="minorHAnsi" w:cs="Tahoma"/>
          <w:color w:val="0070C0"/>
          <w:spacing w:val="10"/>
          <w:sz w:val="20"/>
          <w:szCs w:val="22"/>
        </w:rPr>
        <w:t xml:space="preserve"> en cas d’obtention de </w:t>
      </w:r>
      <w:r w:rsidRPr="0012392A">
        <w:rPr>
          <w:rFonts w:asciiTheme="minorHAnsi" w:hAnsiTheme="minorHAnsi" w:cs="Tahoma"/>
          <w:b/>
          <w:color w:val="0070C0"/>
          <w:spacing w:val="10"/>
          <w:sz w:val="20"/>
          <w:szCs w:val="22"/>
        </w:rPr>
        <w:t>l’examen professionnel,</w:t>
      </w:r>
    </w:p>
    <w:p w14:paraId="3D5A3F13" w14:textId="77777777" w:rsidR="00D02205" w:rsidRPr="0012392A" w:rsidRDefault="00D02205" w:rsidP="00D02205">
      <w:pPr>
        <w:pStyle w:val="Paragraphedeliste"/>
        <w:numPr>
          <w:ilvl w:val="0"/>
          <w:numId w:val="12"/>
        </w:numPr>
        <w:tabs>
          <w:tab w:val="left" w:pos="851"/>
        </w:tabs>
        <w:ind w:left="993"/>
        <w:jc w:val="both"/>
        <w:rPr>
          <w:rFonts w:asciiTheme="minorHAnsi" w:hAnsiTheme="minorHAnsi" w:cs="Tahoma"/>
          <w:b/>
          <w:color w:val="0070C0"/>
          <w:spacing w:val="10"/>
          <w:sz w:val="20"/>
          <w:szCs w:val="22"/>
        </w:rPr>
      </w:pPr>
      <w:r w:rsidRPr="0012392A">
        <w:rPr>
          <w:rFonts w:asciiTheme="minorHAnsi" w:hAnsiTheme="minorHAnsi" w:cs="Tahoma"/>
          <w:color w:val="0070C0"/>
          <w:spacing w:val="10"/>
          <w:sz w:val="20"/>
          <w:szCs w:val="22"/>
        </w:rPr>
        <w:t>Pour la filière police municipale,</w:t>
      </w:r>
      <w:r w:rsidRPr="0012392A">
        <w:rPr>
          <w:rFonts w:asciiTheme="minorHAnsi" w:hAnsiTheme="minorHAnsi" w:cs="Tahoma"/>
          <w:b/>
          <w:color w:val="0070C0"/>
          <w:spacing w:val="10"/>
          <w:sz w:val="20"/>
          <w:szCs w:val="22"/>
        </w:rPr>
        <w:t xml:space="preserve"> attestation de Formation Continue obligatoire.</w:t>
      </w:r>
    </w:p>
    <w:p w14:paraId="1F79C9CC" w14:textId="1075AA0A" w:rsidR="00CB40DC" w:rsidRPr="0012392A" w:rsidRDefault="00D02205" w:rsidP="00CB40DC">
      <w:pPr>
        <w:pStyle w:val="Paragraphedeliste"/>
        <w:numPr>
          <w:ilvl w:val="0"/>
          <w:numId w:val="12"/>
        </w:numPr>
        <w:tabs>
          <w:tab w:val="left" w:pos="851"/>
        </w:tabs>
        <w:ind w:left="993"/>
        <w:jc w:val="both"/>
        <w:rPr>
          <w:rFonts w:asciiTheme="minorHAnsi" w:hAnsiTheme="minorHAnsi" w:cs="Tahoma"/>
          <w:color w:val="0070C0"/>
          <w:spacing w:val="10"/>
          <w:sz w:val="18"/>
          <w:szCs w:val="18"/>
        </w:rPr>
      </w:pPr>
      <w:r w:rsidRPr="0012392A">
        <w:rPr>
          <w:rFonts w:asciiTheme="minorHAnsi" w:hAnsiTheme="minorHAnsi" w:cs="Tahoma"/>
          <w:color w:val="0070C0"/>
          <w:spacing w:val="10"/>
          <w:sz w:val="20"/>
          <w:szCs w:val="22"/>
        </w:rPr>
        <w:t xml:space="preserve">Pour les agents intercommunaux, </w:t>
      </w:r>
      <w:r w:rsidRPr="0012392A">
        <w:rPr>
          <w:rFonts w:asciiTheme="minorHAnsi" w:hAnsiTheme="minorHAnsi" w:cs="Tahoma"/>
          <w:b/>
          <w:color w:val="0070C0"/>
          <w:spacing w:val="10"/>
          <w:sz w:val="20"/>
          <w:szCs w:val="22"/>
        </w:rPr>
        <w:t>Fiche navette</w:t>
      </w:r>
      <w:r w:rsidR="00CB40DC" w:rsidRPr="0012392A">
        <w:rPr>
          <w:rFonts w:asciiTheme="minorHAnsi" w:hAnsiTheme="minorHAnsi" w:cs="Tahoma"/>
          <w:color w:val="0070C0"/>
          <w:spacing w:val="10"/>
          <w:sz w:val="20"/>
          <w:szCs w:val="22"/>
        </w:rPr>
        <w:t xml:space="preserve"> </w:t>
      </w:r>
      <w:r w:rsidR="00CB40DC" w:rsidRPr="0012392A">
        <w:rPr>
          <w:rFonts w:asciiTheme="minorHAnsi" w:hAnsiTheme="minorHAnsi" w:cs="Tahoma"/>
          <w:color w:val="3366FF"/>
          <w:spacing w:val="10"/>
          <w:sz w:val="22"/>
          <w:szCs w:val="22"/>
        </w:rPr>
        <w:t>*</w:t>
      </w:r>
    </w:p>
    <w:p w14:paraId="0F3D7E82" w14:textId="77777777" w:rsidR="00D02205" w:rsidRPr="00B0159E" w:rsidRDefault="00D02205" w:rsidP="00D02205">
      <w:pPr>
        <w:tabs>
          <w:tab w:val="right" w:leader="dot" w:pos="10490"/>
        </w:tabs>
        <w:spacing w:before="360" w:line="300" w:lineRule="auto"/>
        <w:ind w:left="7655"/>
        <w:jc w:val="center"/>
        <w:rPr>
          <w:rFonts w:asciiTheme="minorHAnsi" w:hAnsiTheme="minorHAnsi" w:cs="Tahoma"/>
          <w:sz w:val="20"/>
          <w:szCs w:val="22"/>
        </w:rPr>
      </w:pPr>
      <w:r w:rsidRPr="00B0159E">
        <w:rPr>
          <w:rFonts w:asciiTheme="minorHAnsi" w:hAnsiTheme="minorHAnsi" w:cs="Tahom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4EBB" wp14:editId="5E4C334C">
                <wp:simplePos x="0" y="0"/>
                <wp:positionH relativeFrom="margin">
                  <wp:posOffset>-245110</wp:posOffset>
                </wp:positionH>
                <wp:positionV relativeFrom="paragraph">
                  <wp:posOffset>139065</wp:posOffset>
                </wp:positionV>
                <wp:extent cx="4807585" cy="12668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85" cy="1266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C847F" w14:textId="77777777" w:rsidR="00D02205" w:rsidRDefault="00D02205" w:rsidP="00D02205">
                            <w:pPr>
                              <w:shd w:val="clear" w:color="auto" w:fill="F2F2F2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Observations :</w:t>
                            </w:r>
                          </w:p>
                          <w:p w14:paraId="4D43E470" w14:textId="77777777" w:rsidR="00D02205" w:rsidRDefault="00D02205" w:rsidP="00D02205">
                            <w:pPr>
                              <w:shd w:val="clear" w:color="auto" w:fill="F2F2F2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9F7088" w14:textId="77777777" w:rsidR="00D02205" w:rsidRDefault="00D02205" w:rsidP="00D02205">
                            <w:pPr>
                              <w:shd w:val="clear" w:color="auto" w:fill="F2F2F2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ACF510" w14:textId="77777777" w:rsidR="00D02205" w:rsidRDefault="00D02205" w:rsidP="00D02205">
                            <w:pPr>
                              <w:shd w:val="clear" w:color="auto" w:fill="F2F2F2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42309D" w14:textId="77777777" w:rsidR="00D02205" w:rsidRDefault="00D02205" w:rsidP="00D02205">
                            <w:pPr>
                              <w:shd w:val="clear" w:color="auto" w:fill="F2F2F2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4FF404" w14:textId="77777777" w:rsidR="00D02205" w:rsidRPr="0018667B" w:rsidRDefault="00D02205" w:rsidP="00D02205">
                            <w:pPr>
                              <w:shd w:val="clear" w:color="auto" w:fill="F2F2F2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Visa du gestionnaire de carrières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F4EB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9.3pt;margin-top:10.95pt;width:378.5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" fillcolor="#d8d8d8" stroked="f" strokecolor="#d8d8d8" strokeweight="1.5pt">
                <v:textbox>
                  <w:txbxContent>
                    <w:p w14:paraId="7A0C847F" w14:textId="77777777" w:rsidR="00D02205" w:rsidRDefault="00D02205" w:rsidP="00D02205">
                      <w:pPr>
                        <w:shd w:val="clear" w:color="auto" w:fill="F2F2F2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Observations :</w:t>
                      </w:r>
                    </w:p>
                    <w:p w14:paraId="4D43E470" w14:textId="77777777" w:rsidR="00D02205" w:rsidRDefault="00D02205" w:rsidP="00D02205">
                      <w:pPr>
                        <w:shd w:val="clear" w:color="auto" w:fill="F2F2F2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09F7088" w14:textId="77777777" w:rsidR="00D02205" w:rsidRDefault="00D02205" w:rsidP="00D02205">
                      <w:pPr>
                        <w:shd w:val="clear" w:color="auto" w:fill="F2F2F2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FACF510" w14:textId="77777777" w:rsidR="00D02205" w:rsidRDefault="00D02205" w:rsidP="00D02205">
                      <w:pPr>
                        <w:shd w:val="clear" w:color="auto" w:fill="F2F2F2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942309D" w14:textId="77777777" w:rsidR="00D02205" w:rsidRDefault="00D02205" w:rsidP="00D02205">
                      <w:pPr>
                        <w:shd w:val="clear" w:color="auto" w:fill="F2F2F2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B4FF404" w14:textId="77777777" w:rsidR="00D02205" w:rsidRPr="0018667B" w:rsidRDefault="00D02205" w:rsidP="00D02205">
                      <w:pPr>
                        <w:shd w:val="clear" w:color="auto" w:fill="F2F2F2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Visa du gestionnaire de carrières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59E">
        <w:rPr>
          <w:rFonts w:asciiTheme="minorHAnsi" w:hAnsiTheme="minorHAnsi" w:cs="Tahoma"/>
          <w:sz w:val="20"/>
          <w:szCs w:val="22"/>
        </w:rPr>
        <w:t xml:space="preserve">Fait à </w:t>
      </w:r>
      <w:r w:rsidRPr="00B0159E">
        <w:rPr>
          <w:rFonts w:asciiTheme="minorHAnsi" w:hAnsiTheme="minorHAnsi" w:cs="Tahoma"/>
          <w:sz w:val="20"/>
          <w:szCs w:val="22"/>
        </w:rPr>
        <w:tab/>
        <w:t>,</w:t>
      </w:r>
    </w:p>
    <w:p w14:paraId="452AEEDC" w14:textId="77777777" w:rsidR="00D02205" w:rsidRPr="00B0159E" w:rsidRDefault="00D02205" w:rsidP="00D02205">
      <w:pPr>
        <w:tabs>
          <w:tab w:val="right" w:leader="dot" w:pos="10490"/>
        </w:tabs>
        <w:spacing w:line="300" w:lineRule="auto"/>
        <w:ind w:left="7655"/>
        <w:jc w:val="center"/>
        <w:rPr>
          <w:rFonts w:asciiTheme="minorHAnsi" w:hAnsiTheme="minorHAnsi" w:cs="Tahoma"/>
          <w:sz w:val="20"/>
          <w:szCs w:val="22"/>
        </w:rPr>
      </w:pPr>
      <w:r w:rsidRPr="00B0159E">
        <w:rPr>
          <w:rFonts w:asciiTheme="minorHAnsi" w:hAnsiTheme="minorHAnsi" w:cs="Tahoma"/>
          <w:sz w:val="20"/>
          <w:szCs w:val="22"/>
        </w:rPr>
        <w:t>Le</w:t>
      </w:r>
      <w:r w:rsidRPr="00B0159E">
        <w:rPr>
          <w:rFonts w:asciiTheme="minorHAnsi" w:hAnsiTheme="minorHAnsi" w:cs="Tahoma"/>
          <w:sz w:val="20"/>
          <w:szCs w:val="22"/>
        </w:rPr>
        <w:tab/>
      </w:r>
    </w:p>
    <w:p w14:paraId="1B1A3927" w14:textId="77777777" w:rsidR="00D02205" w:rsidRDefault="00D02205" w:rsidP="00D02205">
      <w:pPr>
        <w:tabs>
          <w:tab w:val="right" w:leader="dot" w:pos="10490"/>
        </w:tabs>
        <w:spacing w:after="1200"/>
        <w:ind w:left="7655"/>
        <w:jc w:val="center"/>
        <w:rPr>
          <w:rFonts w:asciiTheme="minorHAnsi" w:hAnsiTheme="minorHAnsi" w:cs="Tahoma"/>
          <w:sz w:val="20"/>
          <w:szCs w:val="22"/>
        </w:rPr>
      </w:pPr>
      <w:r w:rsidRPr="00B0159E">
        <w:rPr>
          <w:rFonts w:asciiTheme="minorHAnsi" w:hAnsiTheme="minorHAnsi" w:cs="Tahoma"/>
          <w:sz w:val="20"/>
          <w:szCs w:val="22"/>
        </w:rPr>
        <w:t>Le Maire (ou le Président)</w:t>
      </w:r>
    </w:p>
    <w:p w14:paraId="2E1BC3EC" w14:textId="1822F3C8" w:rsidR="00CB40DC" w:rsidRPr="00B0159E" w:rsidRDefault="00CB40DC" w:rsidP="00CB40DC">
      <w:pPr>
        <w:tabs>
          <w:tab w:val="right" w:leader="dot" w:pos="10490"/>
        </w:tabs>
        <w:spacing w:after="1200"/>
        <w:ind w:left="-426"/>
        <w:rPr>
          <w:rFonts w:asciiTheme="minorHAnsi" w:hAnsiTheme="minorHAnsi" w:cs="Tahoma"/>
          <w:sz w:val="20"/>
          <w:szCs w:val="22"/>
        </w:rPr>
      </w:pPr>
      <w:r w:rsidRPr="0012392A">
        <w:rPr>
          <w:rFonts w:asciiTheme="minorHAnsi" w:hAnsiTheme="minorHAnsi" w:cs="Tahoma"/>
          <w:i/>
          <w:iCs/>
        </w:rPr>
        <w:t>*</w:t>
      </w:r>
      <w:r>
        <w:rPr>
          <w:rFonts w:asciiTheme="minorHAnsi" w:hAnsiTheme="minorHAnsi" w:cs="Tahoma"/>
          <w:i/>
          <w:iCs/>
          <w:sz w:val="18"/>
          <w:szCs w:val="18"/>
        </w:rPr>
        <w:t xml:space="preserve">  document</w:t>
      </w:r>
      <w:r w:rsidR="007333D1">
        <w:rPr>
          <w:rFonts w:asciiTheme="minorHAnsi" w:hAnsiTheme="minorHAnsi" w:cs="Tahoma"/>
          <w:i/>
          <w:iCs/>
          <w:sz w:val="18"/>
          <w:szCs w:val="18"/>
        </w:rPr>
        <w:t>(</w:t>
      </w:r>
      <w:r>
        <w:rPr>
          <w:rFonts w:asciiTheme="minorHAnsi" w:hAnsiTheme="minorHAnsi" w:cs="Tahoma"/>
          <w:i/>
          <w:iCs/>
          <w:sz w:val="18"/>
          <w:szCs w:val="18"/>
        </w:rPr>
        <w:t>s</w:t>
      </w:r>
      <w:r w:rsidR="007333D1">
        <w:rPr>
          <w:rFonts w:asciiTheme="minorHAnsi" w:hAnsiTheme="minorHAnsi" w:cs="Tahoma"/>
          <w:i/>
          <w:iCs/>
          <w:sz w:val="18"/>
          <w:szCs w:val="18"/>
        </w:rPr>
        <w:t>)</w:t>
      </w:r>
      <w:r>
        <w:rPr>
          <w:rFonts w:asciiTheme="minorHAnsi" w:hAnsiTheme="minorHAnsi" w:cs="Tahoma"/>
          <w:i/>
          <w:iCs/>
          <w:sz w:val="18"/>
          <w:szCs w:val="18"/>
        </w:rPr>
        <w:t xml:space="preserve"> à télécharger :  </w:t>
      </w:r>
      <w:hyperlink r:id="rId8" w:history="1">
        <w:r w:rsidRPr="00E65B59">
          <w:rPr>
            <w:rStyle w:val="Lienhypertexte"/>
            <w:rFonts w:asciiTheme="minorHAnsi" w:hAnsiTheme="minorHAnsi" w:cs="Tahoma"/>
            <w:i/>
            <w:iCs/>
            <w:sz w:val="18"/>
            <w:szCs w:val="18"/>
          </w:rPr>
          <w:t>https://www.cdg76.fr/actualites/nouvelle-procedure-davancement-de-grade/</w:t>
        </w:r>
      </w:hyperlink>
    </w:p>
    <w:sectPr w:rsidR="00CB40DC" w:rsidRPr="00B0159E" w:rsidSect="00D02205">
      <w:headerReference w:type="default" r:id="rId9"/>
      <w:footerReference w:type="default" r:id="rId10"/>
      <w:pgSz w:w="11906" w:h="16838" w:code="9"/>
      <w:pgMar w:top="454" w:right="284" w:bottom="454" w:left="85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C71C" w14:textId="77777777" w:rsidR="00824E3B" w:rsidRDefault="00824E3B" w:rsidP="001F390C">
      <w:r>
        <w:separator/>
      </w:r>
    </w:p>
  </w:endnote>
  <w:endnote w:type="continuationSeparator" w:id="0">
    <w:p w14:paraId="2593ACE6" w14:textId="77777777" w:rsidR="00824E3B" w:rsidRDefault="00824E3B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4B56" w14:textId="77777777" w:rsidR="00FF22A1" w:rsidRDefault="00B0159E">
    <w:pPr>
      <w:pStyle w:val="Pieddepage"/>
      <w:ind w:left="-851"/>
    </w:pPr>
    <w:r w:rsidRPr="00B0159E">
      <w:rPr>
        <w:noProof/>
      </w:rPr>
      <w:drawing>
        <wp:inline distT="0" distB="0" distL="0" distR="0" wp14:anchorId="64E75609" wp14:editId="19DC7276">
          <wp:extent cx="7552055" cy="70485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23" b="18734"/>
                  <a:stretch/>
                </pic:blipFill>
                <pic:spPr bwMode="auto">
                  <a:xfrm>
                    <a:off x="0" y="0"/>
                    <a:ext cx="7639497" cy="713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1434" w14:textId="77777777" w:rsidR="00824E3B" w:rsidRDefault="00824E3B" w:rsidP="001F390C">
      <w:r>
        <w:separator/>
      </w:r>
    </w:p>
  </w:footnote>
  <w:footnote w:type="continuationSeparator" w:id="0">
    <w:p w14:paraId="7734B1D2" w14:textId="77777777" w:rsidR="00824E3B" w:rsidRDefault="00824E3B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283A" w14:textId="77777777"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01C205B8" wp14:editId="0B6220C4">
          <wp:simplePos x="0" y="0"/>
          <wp:positionH relativeFrom="page">
            <wp:posOffset>0</wp:posOffset>
          </wp:positionH>
          <wp:positionV relativeFrom="paragraph">
            <wp:posOffset>360794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10" name="Image 10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8FA62B" wp14:editId="77E69B79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6B81C" w14:textId="77777777" w:rsidR="0072628C" w:rsidRPr="0072628C" w:rsidRDefault="00C14E1B" w:rsidP="0072628C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TABLEAU AVANCEMENT DE 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8FA6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" fillcolor="#bd0000" stroked="f">
              <v:textbox style="mso-fit-shape-to-text:t">
                <w:txbxContent>
                  <w:p w14:paraId="26B6B81C" w14:textId="77777777" w:rsidR="0072628C" w:rsidRPr="0072628C" w:rsidRDefault="00C14E1B" w:rsidP="0072628C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TABLEAU AVANCEMENT DE GRADE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99A2AF6"/>
    <w:multiLevelType w:val="hybridMultilevel"/>
    <w:tmpl w:val="B2F4CD0A"/>
    <w:lvl w:ilvl="0" w:tplc="AA224E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324264">
    <w:abstractNumId w:val="10"/>
  </w:num>
  <w:num w:numId="2" w16cid:durableId="796069234">
    <w:abstractNumId w:val="6"/>
  </w:num>
  <w:num w:numId="3" w16cid:durableId="1491367852">
    <w:abstractNumId w:val="8"/>
  </w:num>
  <w:num w:numId="4" w16cid:durableId="12705109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68964332">
    <w:abstractNumId w:val="1"/>
  </w:num>
  <w:num w:numId="6" w16cid:durableId="245191152">
    <w:abstractNumId w:val="2"/>
  </w:num>
  <w:num w:numId="7" w16cid:durableId="456072676">
    <w:abstractNumId w:val="3"/>
  </w:num>
  <w:num w:numId="8" w16cid:durableId="1194611062">
    <w:abstractNumId w:val="5"/>
  </w:num>
  <w:num w:numId="9" w16cid:durableId="571891827">
    <w:abstractNumId w:val="9"/>
  </w:num>
  <w:num w:numId="10" w16cid:durableId="1872496974">
    <w:abstractNumId w:val="4"/>
  </w:num>
  <w:num w:numId="11" w16cid:durableId="1181044975">
    <w:abstractNumId w:val="11"/>
  </w:num>
  <w:num w:numId="12" w16cid:durableId="1577590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2B67"/>
    <w:rsid w:val="0001219F"/>
    <w:rsid w:val="0001290B"/>
    <w:rsid w:val="0002531E"/>
    <w:rsid w:val="000275BC"/>
    <w:rsid w:val="00044669"/>
    <w:rsid w:val="0004720C"/>
    <w:rsid w:val="00050CB6"/>
    <w:rsid w:val="00064F55"/>
    <w:rsid w:val="000671AD"/>
    <w:rsid w:val="00071E3F"/>
    <w:rsid w:val="00083AD4"/>
    <w:rsid w:val="00083DFC"/>
    <w:rsid w:val="0009446D"/>
    <w:rsid w:val="000A0E54"/>
    <w:rsid w:val="000D2611"/>
    <w:rsid w:val="000D78C4"/>
    <w:rsid w:val="000E2E8B"/>
    <w:rsid w:val="00101978"/>
    <w:rsid w:val="00103183"/>
    <w:rsid w:val="0011030C"/>
    <w:rsid w:val="001205EB"/>
    <w:rsid w:val="001221F0"/>
    <w:rsid w:val="0012392A"/>
    <w:rsid w:val="00132A06"/>
    <w:rsid w:val="00155051"/>
    <w:rsid w:val="00163CDA"/>
    <w:rsid w:val="00182519"/>
    <w:rsid w:val="0018667B"/>
    <w:rsid w:val="00192663"/>
    <w:rsid w:val="00193C55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3703F"/>
    <w:rsid w:val="00251FCE"/>
    <w:rsid w:val="00257D9C"/>
    <w:rsid w:val="00264B2B"/>
    <w:rsid w:val="00271F67"/>
    <w:rsid w:val="00273DBC"/>
    <w:rsid w:val="00276985"/>
    <w:rsid w:val="002879DA"/>
    <w:rsid w:val="002A2C25"/>
    <w:rsid w:val="002A6412"/>
    <w:rsid w:val="002B06A8"/>
    <w:rsid w:val="002D67E7"/>
    <w:rsid w:val="00305F31"/>
    <w:rsid w:val="003152C2"/>
    <w:rsid w:val="00316C54"/>
    <w:rsid w:val="00332665"/>
    <w:rsid w:val="00340813"/>
    <w:rsid w:val="0035123F"/>
    <w:rsid w:val="003576DA"/>
    <w:rsid w:val="0036011A"/>
    <w:rsid w:val="00366B78"/>
    <w:rsid w:val="003720DF"/>
    <w:rsid w:val="003A1EEB"/>
    <w:rsid w:val="003A41D4"/>
    <w:rsid w:val="003B046B"/>
    <w:rsid w:val="003B2C58"/>
    <w:rsid w:val="003E2B35"/>
    <w:rsid w:val="003E6E73"/>
    <w:rsid w:val="003E7617"/>
    <w:rsid w:val="00405BE7"/>
    <w:rsid w:val="00405E61"/>
    <w:rsid w:val="00410858"/>
    <w:rsid w:val="00415997"/>
    <w:rsid w:val="004320D1"/>
    <w:rsid w:val="0045125D"/>
    <w:rsid w:val="00466E2C"/>
    <w:rsid w:val="004824ED"/>
    <w:rsid w:val="004962F5"/>
    <w:rsid w:val="004B13D7"/>
    <w:rsid w:val="004C4BE3"/>
    <w:rsid w:val="004D0AFB"/>
    <w:rsid w:val="004D237D"/>
    <w:rsid w:val="004D55AA"/>
    <w:rsid w:val="004E1900"/>
    <w:rsid w:val="005062E2"/>
    <w:rsid w:val="0052050B"/>
    <w:rsid w:val="005442AA"/>
    <w:rsid w:val="005523D7"/>
    <w:rsid w:val="00573B2F"/>
    <w:rsid w:val="005A088B"/>
    <w:rsid w:val="005A2728"/>
    <w:rsid w:val="005A75BC"/>
    <w:rsid w:val="005B436E"/>
    <w:rsid w:val="005B4A22"/>
    <w:rsid w:val="005B4E34"/>
    <w:rsid w:val="005D3D1F"/>
    <w:rsid w:val="005F4043"/>
    <w:rsid w:val="006068AD"/>
    <w:rsid w:val="006237C2"/>
    <w:rsid w:val="00630186"/>
    <w:rsid w:val="00653F5C"/>
    <w:rsid w:val="006674E0"/>
    <w:rsid w:val="00677FE7"/>
    <w:rsid w:val="006A264D"/>
    <w:rsid w:val="006C338E"/>
    <w:rsid w:val="006C442A"/>
    <w:rsid w:val="006C6C77"/>
    <w:rsid w:val="006D1FC4"/>
    <w:rsid w:val="006D4EE2"/>
    <w:rsid w:val="006F3BBE"/>
    <w:rsid w:val="00704314"/>
    <w:rsid w:val="00706796"/>
    <w:rsid w:val="00713AB5"/>
    <w:rsid w:val="0072628C"/>
    <w:rsid w:val="007333D1"/>
    <w:rsid w:val="00754C6E"/>
    <w:rsid w:val="00770D86"/>
    <w:rsid w:val="007738AA"/>
    <w:rsid w:val="007D0023"/>
    <w:rsid w:val="00802B20"/>
    <w:rsid w:val="008056F2"/>
    <w:rsid w:val="00805CE5"/>
    <w:rsid w:val="00805D39"/>
    <w:rsid w:val="008151AB"/>
    <w:rsid w:val="00815E49"/>
    <w:rsid w:val="008161FF"/>
    <w:rsid w:val="00824E3B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477B9"/>
    <w:rsid w:val="00A66CF0"/>
    <w:rsid w:val="00A7274A"/>
    <w:rsid w:val="00A8501E"/>
    <w:rsid w:val="00A93D8E"/>
    <w:rsid w:val="00A951B8"/>
    <w:rsid w:val="00A96DE9"/>
    <w:rsid w:val="00AB139A"/>
    <w:rsid w:val="00AB455A"/>
    <w:rsid w:val="00AC1188"/>
    <w:rsid w:val="00B0159E"/>
    <w:rsid w:val="00B020F2"/>
    <w:rsid w:val="00B268D9"/>
    <w:rsid w:val="00B302A4"/>
    <w:rsid w:val="00B34082"/>
    <w:rsid w:val="00B51363"/>
    <w:rsid w:val="00B7083F"/>
    <w:rsid w:val="00B71368"/>
    <w:rsid w:val="00B86F25"/>
    <w:rsid w:val="00BA42A9"/>
    <w:rsid w:val="00C03F26"/>
    <w:rsid w:val="00C12C5D"/>
    <w:rsid w:val="00C14E1B"/>
    <w:rsid w:val="00C203FB"/>
    <w:rsid w:val="00C24C93"/>
    <w:rsid w:val="00C46ED5"/>
    <w:rsid w:val="00C53395"/>
    <w:rsid w:val="00C720BE"/>
    <w:rsid w:val="00C763F0"/>
    <w:rsid w:val="00C87467"/>
    <w:rsid w:val="00CB1451"/>
    <w:rsid w:val="00CB40DC"/>
    <w:rsid w:val="00CD70E6"/>
    <w:rsid w:val="00CE75ED"/>
    <w:rsid w:val="00CF50C0"/>
    <w:rsid w:val="00D02205"/>
    <w:rsid w:val="00D066B4"/>
    <w:rsid w:val="00D21A3C"/>
    <w:rsid w:val="00D4296F"/>
    <w:rsid w:val="00D50577"/>
    <w:rsid w:val="00D6514B"/>
    <w:rsid w:val="00D91B5D"/>
    <w:rsid w:val="00DC4EF9"/>
    <w:rsid w:val="00DE6F26"/>
    <w:rsid w:val="00DF4572"/>
    <w:rsid w:val="00E001A4"/>
    <w:rsid w:val="00E11E69"/>
    <w:rsid w:val="00E40DA2"/>
    <w:rsid w:val="00E418CB"/>
    <w:rsid w:val="00E46196"/>
    <w:rsid w:val="00E50110"/>
    <w:rsid w:val="00E53C1C"/>
    <w:rsid w:val="00E60503"/>
    <w:rsid w:val="00E70116"/>
    <w:rsid w:val="00E72C22"/>
    <w:rsid w:val="00E74DE0"/>
    <w:rsid w:val="00EA3F23"/>
    <w:rsid w:val="00EA4F50"/>
    <w:rsid w:val="00EC6A80"/>
    <w:rsid w:val="00EE337D"/>
    <w:rsid w:val="00EF0B3F"/>
    <w:rsid w:val="00F11385"/>
    <w:rsid w:val="00F211B5"/>
    <w:rsid w:val="00F25DD5"/>
    <w:rsid w:val="00F33382"/>
    <w:rsid w:val="00F34A8D"/>
    <w:rsid w:val="00F44FA6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14D4D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4296F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46ED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B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76.fr/actualites/nouvelle-procedure-davancement-de-gr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5E1C-9969-47CA-BC18-C79A4320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Pauline FOUCHARD</dc:creator>
  <cp:keywords/>
  <dc:description/>
  <cp:lastModifiedBy>Pauline FOUCHARD</cp:lastModifiedBy>
  <cp:revision>2</cp:revision>
  <cp:lastPrinted>2023-10-04T13:09:00Z</cp:lastPrinted>
  <dcterms:created xsi:type="dcterms:W3CDTF">2025-03-06T09:15:00Z</dcterms:created>
  <dcterms:modified xsi:type="dcterms:W3CDTF">2025-03-06T09:15:00Z</dcterms:modified>
</cp:coreProperties>
</file>